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4D" w:rsidRDefault="008C7E4D" w:rsidP="005B25EB">
      <w:pPr>
        <w:spacing w:after="200" w:line="288" w:lineRule="auto"/>
        <w:jc w:val="center"/>
      </w:pPr>
    </w:p>
    <w:p w:rsidR="00EB4A96" w:rsidRDefault="00EB4A96" w:rsidP="005B25EB">
      <w:pPr>
        <w:spacing w:after="200" w:line="288" w:lineRule="auto"/>
        <w:jc w:val="center"/>
      </w:pPr>
    </w:p>
    <w:p w:rsidR="00483B0C" w:rsidRDefault="00483B0C" w:rsidP="005B25EB">
      <w:pPr>
        <w:spacing w:after="200" w:line="288" w:lineRule="auto"/>
        <w:jc w:val="center"/>
      </w:pPr>
    </w:p>
    <w:p w:rsidR="00321210" w:rsidRPr="008C7E4D" w:rsidRDefault="00C42625" w:rsidP="005B25EB">
      <w:pPr>
        <w:spacing w:after="200" w:line="288" w:lineRule="auto"/>
        <w:jc w:val="center"/>
        <w:rPr>
          <w:b/>
          <w:sz w:val="40"/>
        </w:rPr>
      </w:pPr>
      <w:r w:rsidRPr="008C7E4D">
        <w:rPr>
          <w:b/>
          <w:sz w:val="40"/>
        </w:rPr>
        <w:t>VABILO</w:t>
      </w:r>
    </w:p>
    <w:p w:rsidR="005A3DAA" w:rsidRPr="00C42625" w:rsidRDefault="005A3DAA" w:rsidP="005B25EB">
      <w:pPr>
        <w:spacing w:after="200" w:line="288" w:lineRule="auto"/>
        <w:jc w:val="center"/>
      </w:pPr>
    </w:p>
    <w:p w:rsidR="00C42625" w:rsidRDefault="00C42625" w:rsidP="005B25EB">
      <w:pPr>
        <w:spacing w:after="200" w:line="288" w:lineRule="auto"/>
        <w:jc w:val="center"/>
        <w:rPr>
          <w:b/>
          <w:sz w:val="32"/>
        </w:rPr>
      </w:pPr>
      <w:r w:rsidRPr="008C7E4D">
        <w:rPr>
          <w:b/>
          <w:sz w:val="32"/>
        </w:rPr>
        <w:t xml:space="preserve">na </w:t>
      </w:r>
      <w:r w:rsidR="005A3DAA" w:rsidRPr="00B55B6A">
        <w:rPr>
          <w:b/>
          <w:sz w:val="32"/>
          <w:u w:val="single"/>
        </w:rPr>
        <w:t xml:space="preserve">2. </w:t>
      </w:r>
      <w:r w:rsidRPr="00B55B6A">
        <w:rPr>
          <w:b/>
          <w:sz w:val="32"/>
          <w:u w:val="single"/>
        </w:rPr>
        <w:t>javno razpravo</w:t>
      </w:r>
      <w:r w:rsidRPr="008C7E4D">
        <w:rPr>
          <w:b/>
          <w:sz w:val="32"/>
        </w:rPr>
        <w:t xml:space="preserve"> </w:t>
      </w:r>
      <w:r w:rsidR="008C7E4D" w:rsidRPr="008C7E4D">
        <w:rPr>
          <w:b/>
          <w:sz w:val="32"/>
        </w:rPr>
        <w:t xml:space="preserve">za občane </w:t>
      </w:r>
      <w:r w:rsidRPr="008C7E4D">
        <w:rPr>
          <w:b/>
          <w:sz w:val="32"/>
        </w:rPr>
        <w:t xml:space="preserve">v sklopu priprave </w:t>
      </w:r>
      <w:r w:rsidRPr="00B55B6A">
        <w:rPr>
          <w:b/>
          <w:sz w:val="32"/>
          <w:u w:val="single"/>
        </w:rPr>
        <w:t xml:space="preserve">Celostne prometne strategije občine </w:t>
      </w:r>
      <w:r w:rsidR="00483B0C" w:rsidRPr="00B55B6A">
        <w:rPr>
          <w:b/>
          <w:sz w:val="32"/>
          <w:u w:val="single"/>
        </w:rPr>
        <w:t>Zagorje ob Savi</w:t>
      </w:r>
    </w:p>
    <w:p w:rsidR="005A3DAA" w:rsidRPr="00C55762" w:rsidRDefault="005A3DAA" w:rsidP="005B25EB">
      <w:pPr>
        <w:pStyle w:val="Odstavekseznama"/>
        <w:spacing w:after="200" w:line="288" w:lineRule="auto"/>
        <w:ind w:left="0"/>
        <w:jc w:val="center"/>
        <w:rPr>
          <w:b/>
          <w:sz w:val="20"/>
          <w:szCs w:val="20"/>
        </w:rPr>
      </w:pPr>
    </w:p>
    <w:p w:rsidR="00C42625" w:rsidRPr="00C55762" w:rsidRDefault="00C42625" w:rsidP="00191A65">
      <w:pPr>
        <w:pStyle w:val="Odstavekseznama"/>
        <w:spacing w:after="200" w:line="288" w:lineRule="auto"/>
        <w:ind w:left="0"/>
        <w:jc w:val="center"/>
        <w:rPr>
          <w:b/>
        </w:rPr>
      </w:pPr>
      <w:r w:rsidRPr="00C55762">
        <w:rPr>
          <w:b/>
        </w:rPr>
        <w:t xml:space="preserve">V sklopu izdelave Celostne prometne strategije Občine </w:t>
      </w:r>
      <w:r w:rsidR="00483B0C" w:rsidRPr="00C55762">
        <w:rPr>
          <w:b/>
        </w:rPr>
        <w:t>Zagorje ob Savi</w:t>
      </w:r>
      <w:r w:rsidRPr="00C55762">
        <w:rPr>
          <w:b/>
        </w:rPr>
        <w:t xml:space="preserve"> vas vabimo na javno razpravo, ki bo </w:t>
      </w:r>
      <w:r w:rsidRPr="00B55B6A">
        <w:rPr>
          <w:b/>
          <w:sz w:val="24"/>
          <w:szCs w:val="24"/>
          <w:u w:val="single"/>
        </w:rPr>
        <w:t xml:space="preserve">v </w:t>
      </w:r>
      <w:r w:rsidR="00483B0C" w:rsidRPr="00B55B6A">
        <w:rPr>
          <w:b/>
          <w:sz w:val="24"/>
          <w:szCs w:val="24"/>
          <w:u w:val="single"/>
        </w:rPr>
        <w:t>sredo</w:t>
      </w:r>
      <w:r w:rsidRPr="00B55B6A">
        <w:rPr>
          <w:b/>
          <w:sz w:val="24"/>
          <w:szCs w:val="24"/>
          <w:u w:val="single"/>
        </w:rPr>
        <w:t xml:space="preserve">, </w:t>
      </w:r>
      <w:r w:rsidR="005A3DAA" w:rsidRPr="00B55B6A">
        <w:rPr>
          <w:b/>
          <w:sz w:val="24"/>
          <w:szCs w:val="24"/>
          <w:u w:val="single"/>
        </w:rPr>
        <w:t>6</w:t>
      </w:r>
      <w:r w:rsidRPr="00B55B6A">
        <w:rPr>
          <w:b/>
          <w:sz w:val="24"/>
          <w:szCs w:val="24"/>
          <w:u w:val="single"/>
        </w:rPr>
        <w:t xml:space="preserve">. </w:t>
      </w:r>
      <w:r w:rsidR="005A3DAA" w:rsidRPr="00B55B6A">
        <w:rPr>
          <w:b/>
          <w:sz w:val="24"/>
          <w:szCs w:val="24"/>
          <w:u w:val="single"/>
        </w:rPr>
        <w:t>11</w:t>
      </w:r>
      <w:r w:rsidRPr="00B55B6A">
        <w:rPr>
          <w:b/>
          <w:sz w:val="24"/>
          <w:szCs w:val="24"/>
          <w:u w:val="single"/>
        </w:rPr>
        <w:t xml:space="preserve">. 2024, </w:t>
      </w:r>
      <w:r w:rsidR="00483B0C" w:rsidRPr="00B55B6A">
        <w:rPr>
          <w:b/>
          <w:sz w:val="24"/>
          <w:szCs w:val="24"/>
          <w:u w:val="single"/>
        </w:rPr>
        <w:t>ob 1</w:t>
      </w:r>
      <w:r w:rsidR="005A3DAA" w:rsidRPr="00B55B6A">
        <w:rPr>
          <w:b/>
          <w:sz w:val="24"/>
          <w:szCs w:val="24"/>
          <w:u w:val="single"/>
        </w:rPr>
        <w:t>7</w:t>
      </w:r>
      <w:r w:rsidR="008B7D79" w:rsidRPr="00B55B6A">
        <w:rPr>
          <w:b/>
          <w:sz w:val="24"/>
          <w:szCs w:val="24"/>
          <w:u w:val="single"/>
        </w:rPr>
        <w:t>. uri v</w:t>
      </w:r>
      <w:r w:rsidRPr="00B55B6A">
        <w:rPr>
          <w:b/>
          <w:sz w:val="24"/>
          <w:szCs w:val="24"/>
          <w:u w:val="single"/>
        </w:rPr>
        <w:t xml:space="preserve"> </w:t>
      </w:r>
      <w:r w:rsidR="00165D96" w:rsidRPr="00B55B6A">
        <w:rPr>
          <w:b/>
          <w:sz w:val="24"/>
          <w:szCs w:val="24"/>
          <w:u w:val="single"/>
        </w:rPr>
        <w:t>dvorani</w:t>
      </w:r>
      <w:r w:rsidR="005A3DAA" w:rsidRPr="00B55B6A">
        <w:rPr>
          <w:b/>
          <w:sz w:val="24"/>
          <w:szCs w:val="24"/>
          <w:u w:val="single"/>
        </w:rPr>
        <w:t xml:space="preserve"> Kulturnega društva Svoboda Kisovec</w:t>
      </w:r>
      <w:r w:rsidR="0040009A" w:rsidRPr="00C55762">
        <w:rPr>
          <w:b/>
        </w:rPr>
        <w:t xml:space="preserve">, </w:t>
      </w:r>
      <w:r w:rsidR="005A3DAA">
        <w:rPr>
          <w:b/>
        </w:rPr>
        <w:t>Trg Pohorskega Bataljona 24</w:t>
      </w:r>
      <w:r w:rsidR="0040009A" w:rsidRPr="00C55762">
        <w:rPr>
          <w:b/>
        </w:rPr>
        <w:t xml:space="preserve">, </w:t>
      </w:r>
      <w:r w:rsidR="005A3DAA">
        <w:rPr>
          <w:b/>
        </w:rPr>
        <w:t>1412</w:t>
      </w:r>
      <w:r w:rsidR="0040009A" w:rsidRPr="00C55762">
        <w:rPr>
          <w:b/>
        </w:rPr>
        <w:t xml:space="preserve"> </w:t>
      </w:r>
      <w:r w:rsidR="005A3DAA">
        <w:rPr>
          <w:b/>
        </w:rPr>
        <w:t>Kisovec</w:t>
      </w:r>
    </w:p>
    <w:p w:rsidR="00C42625" w:rsidRPr="00C55762" w:rsidRDefault="00C42625" w:rsidP="005B25EB">
      <w:pPr>
        <w:pStyle w:val="Odstavekseznama"/>
        <w:spacing w:after="200" w:line="288" w:lineRule="auto"/>
        <w:ind w:left="0"/>
        <w:jc w:val="center"/>
      </w:pPr>
    </w:p>
    <w:p w:rsidR="005B25EB" w:rsidRDefault="00087C57" w:rsidP="00087C57">
      <w:pPr>
        <w:pStyle w:val="Odstavekseznama"/>
        <w:spacing w:after="200" w:line="288" w:lineRule="auto"/>
        <w:ind w:left="0"/>
        <w:jc w:val="both"/>
      </w:pPr>
      <w:r>
        <w:t xml:space="preserve">Celostna prometna strategija bo pomembno prispevala k razvoju trajnostne mobilnosti </w:t>
      </w:r>
      <w:r w:rsidR="00AF0363">
        <w:t xml:space="preserve">na območju občine </w:t>
      </w:r>
      <w:r w:rsidR="00483B0C">
        <w:t>Zagorje ob Savi</w:t>
      </w:r>
      <w:r w:rsidR="00AF0363">
        <w:t xml:space="preserve"> </w:t>
      </w:r>
      <w:r>
        <w:t xml:space="preserve">in s tem k </w:t>
      </w:r>
      <w:r w:rsidR="007D2970">
        <w:t xml:space="preserve">zboljšanju kakovosti življenjskega prostora </w:t>
      </w:r>
      <w:r>
        <w:t xml:space="preserve">ter k boljši povezanosti urbanih območij z njihovim zaledjem, </w:t>
      </w:r>
      <w:r w:rsidR="00AF0363">
        <w:t xml:space="preserve">povečanju prometne varnosti, </w:t>
      </w:r>
      <w:r>
        <w:t xml:space="preserve">zmanjšanju prometnih zastojev, in </w:t>
      </w:r>
      <w:r w:rsidR="00AF0363">
        <w:t>k</w:t>
      </w:r>
      <w:r w:rsidR="007D2970">
        <w:t xml:space="preserve"> izboljšanju kakovosti zraka</w:t>
      </w:r>
      <w:r>
        <w:t>.</w:t>
      </w:r>
    </w:p>
    <w:p w:rsidR="005B25EB" w:rsidRDefault="005B25EB" w:rsidP="005B25EB">
      <w:pPr>
        <w:pStyle w:val="Odstavekseznama"/>
        <w:spacing w:after="200" w:line="288" w:lineRule="auto"/>
        <w:ind w:left="0"/>
        <w:jc w:val="center"/>
      </w:pPr>
    </w:p>
    <w:p w:rsidR="00EB4A96" w:rsidRDefault="00EB4A96" w:rsidP="005B25EB">
      <w:pPr>
        <w:pStyle w:val="Odstavekseznama"/>
        <w:spacing w:after="200" w:line="288" w:lineRule="auto"/>
        <w:ind w:left="0"/>
        <w:jc w:val="center"/>
      </w:pPr>
    </w:p>
    <w:p w:rsidR="005D2569" w:rsidRPr="005B25EB" w:rsidRDefault="005D2569" w:rsidP="005B25EB">
      <w:pPr>
        <w:pStyle w:val="Odstavekseznama"/>
        <w:spacing w:after="200" w:line="288" w:lineRule="auto"/>
        <w:ind w:left="0"/>
        <w:rPr>
          <w:b/>
        </w:rPr>
      </w:pPr>
      <w:r w:rsidRPr="005B25EB">
        <w:rPr>
          <w:b/>
        </w:rPr>
        <w:t>Vsebina javne razprave:</w:t>
      </w:r>
    </w:p>
    <w:p w:rsidR="003561CF" w:rsidRPr="0075469A" w:rsidRDefault="00742324" w:rsidP="005B25EB">
      <w:pPr>
        <w:pStyle w:val="Odstavekseznama"/>
        <w:numPr>
          <w:ilvl w:val="0"/>
          <w:numId w:val="2"/>
        </w:numPr>
        <w:spacing w:after="200" w:line="288" w:lineRule="auto"/>
        <w:ind w:left="0" w:firstLine="0"/>
      </w:pPr>
      <w:r w:rsidRPr="0075469A">
        <w:t xml:space="preserve">Predstavitev vsebine </w:t>
      </w:r>
      <w:r w:rsidR="005D2569" w:rsidRPr="0075469A">
        <w:t>O</w:t>
      </w:r>
      <w:r w:rsidRPr="0075469A">
        <w:t>CPS</w:t>
      </w:r>
    </w:p>
    <w:p w:rsidR="00742324" w:rsidRPr="0075469A" w:rsidRDefault="00742324" w:rsidP="005B25EB">
      <w:pPr>
        <w:pStyle w:val="Odstavekseznama"/>
        <w:numPr>
          <w:ilvl w:val="0"/>
          <w:numId w:val="2"/>
        </w:numPr>
        <w:spacing w:after="200" w:line="288" w:lineRule="auto"/>
        <w:ind w:left="0" w:firstLine="0"/>
      </w:pPr>
      <w:r w:rsidRPr="0075469A">
        <w:t xml:space="preserve">Predstavitev vizije in ciljev </w:t>
      </w:r>
      <w:r w:rsidR="005D2569" w:rsidRPr="0075469A">
        <w:t>OCPS</w:t>
      </w:r>
      <w:r w:rsidRPr="0075469A">
        <w:t xml:space="preserve"> </w:t>
      </w:r>
      <w:r w:rsidR="00AD456A" w:rsidRPr="0075469A">
        <w:t>Zagorje ob Savi</w:t>
      </w:r>
    </w:p>
    <w:p w:rsidR="00AD456A" w:rsidRPr="0075469A" w:rsidRDefault="00AD456A" w:rsidP="005B25EB">
      <w:pPr>
        <w:pStyle w:val="Odstavekseznama"/>
        <w:numPr>
          <w:ilvl w:val="0"/>
          <w:numId w:val="2"/>
        </w:numPr>
        <w:spacing w:after="200" w:line="288" w:lineRule="auto"/>
        <w:ind w:left="0" w:firstLine="0"/>
      </w:pPr>
      <w:r w:rsidRPr="0075469A">
        <w:rPr>
          <w:rFonts w:eastAsia="Times New Roman"/>
        </w:rPr>
        <w:t>Predstavitev ključnih izzivov in priložnosti na področju prometa v občini</w:t>
      </w:r>
    </w:p>
    <w:p w:rsidR="005A3DAA" w:rsidRPr="0075469A" w:rsidRDefault="005A3DAA" w:rsidP="005B25EB">
      <w:pPr>
        <w:pStyle w:val="Odstavekseznama"/>
        <w:numPr>
          <w:ilvl w:val="0"/>
          <w:numId w:val="2"/>
        </w:numPr>
        <w:spacing w:after="200" w:line="288" w:lineRule="auto"/>
        <w:ind w:left="0" w:firstLine="0"/>
      </w:pPr>
      <w:r w:rsidRPr="0075469A">
        <w:t xml:space="preserve">Predstavitev analize prometa </w:t>
      </w:r>
      <w:r w:rsidR="0075469A" w:rsidRPr="0075469A">
        <w:t xml:space="preserve">in potovalnih navad </w:t>
      </w:r>
      <w:r w:rsidRPr="0075469A">
        <w:t>v občini</w:t>
      </w:r>
      <w:r w:rsidR="00685F35" w:rsidRPr="0075469A">
        <w:t xml:space="preserve"> </w:t>
      </w:r>
    </w:p>
    <w:p w:rsidR="005D2569" w:rsidRPr="0075469A" w:rsidRDefault="005D2569" w:rsidP="005B25EB">
      <w:pPr>
        <w:pStyle w:val="Odstavekseznama"/>
        <w:numPr>
          <w:ilvl w:val="0"/>
          <w:numId w:val="2"/>
        </w:numPr>
        <w:spacing w:after="200" w:line="288" w:lineRule="auto"/>
        <w:ind w:left="0" w:firstLine="0"/>
      </w:pPr>
      <w:r w:rsidRPr="0075469A">
        <w:t>Javna razprava in možnost aktivnega sodelovanja s predlogi in komentarji</w:t>
      </w:r>
    </w:p>
    <w:p w:rsidR="005B25EB" w:rsidRDefault="005B25EB" w:rsidP="005B25EB">
      <w:pPr>
        <w:pStyle w:val="Odstavekseznama"/>
        <w:spacing w:after="200" w:line="288" w:lineRule="auto"/>
        <w:jc w:val="center"/>
      </w:pPr>
    </w:p>
    <w:p w:rsidR="00EB4A96" w:rsidRDefault="00F44C87" w:rsidP="003C4DA1">
      <w:pPr>
        <w:pStyle w:val="Navadensplet"/>
        <w:spacing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Hkrati vas v</w:t>
      </w:r>
      <w:r w:rsidRPr="00F44C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abimo, da na zemljevidu, ki se nahaja na spodnji povezavi, </w:t>
      </w:r>
      <w:r w:rsidRPr="003C4DA1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>označite točke v občini</w:t>
      </w:r>
      <w:r w:rsidRPr="00F44C87">
        <w:rPr>
          <w:rFonts w:asciiTheme="minorHAnsi" w:eastAsiaTheme="minorHAnsi" w:hAnsiTheme="minorHAnsi" w:cstheme="minorBidi"/>
          <w:sz w:val="22"/>
          <w:szCs w:val="22"/>
          <w:lang w:eastAsia="en-US"/>
        </w:rPr>
        <w:t>, kjer so po vašem mnenju spremembe v prometu najbolj potrebne.</w:t>
      </w:r>
      <w:r w:rsidR="003C4DA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44C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Zemljevid je dostopen na naslednji povezavi: </w:t>
      </w:r>
      <w:hyperlink r:id="rId11" w:tgtFrame="_blank" w:tooltip="https://canvis.app/yxlh2r" w:history="1">
        <w:r w:rsidRPr="003C4DA1">
          <w:rPr>
            <w:rFonts w:asciiTheme="minorHAnsi" w:eastAsiaTheme="minorHAnsi" w:hAnsiTheme="minorHAnsi" w:cstheme="minorBidi"/>
            <w:i/>
            <w:sz w:val="22"/>
            <w:szCs w:val="22"/>
            <w:lang w:eastAsia="en-US"/>
          </w:rPr>
          <w:t>canvis.app | a mapping platform</w:t>
        </w:r>
      </w:hyperlink>
      <w:r w:rsidRPr="00F44C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hyperlink r:id="rId12" w:tgtFrame="_blank" w:tooltip="https://canvis.app/yxlh2r" w:history="1">
        <w:r w:rsidRPr="003C4DA1">
          <w:rPr>
            <w:rFonts w:asciiTheme="minorHAnsi" w:eastAsiaTheme="minorHAnsi" w:hAnsiTheme="minorHAnsi" w:cstheme="minorBidi"/>
            <w:color w:val="0070C0"/>
            <w:sz w:val="22"/>
            <w:szCs w:val="22"/>
            <w:u w:val="single"/>
            <w:lang w:eastAsia="en-US"/>
          </w:rPr>
          <w:t>https://canvis.app/yxLh2r</w:t>
        </w:r>
      </w:hyperlink>
      <w:r w:rsidRPr="00F44C87">
        <w:rPr>
          <w:rFonts w:asciiTheme="minorHAnsi" w:eastAsiaTheme="minorHAnsi" w:hAnsiTheme="minorHAnsi" w:cstheme="minorBidi"/>
          <w:sz w:val="22"/>
          <w:szCs w:val="22"/>
          <w:lang w:eastAsia="en-US"/>
        </w:rPr>
        <w:t>).</w:t>
      </w:r>
    </w:p>
    <w:p w:rsidR="003C4DA1" w:rsidRPr="003C4DA1" w:rsidRDefault="003C4DA1" w:rsidP="003C4DA1">
      <w:pPr>
        <w:pStyle w:val="Navadensplet"/>
        <w:spacing w:after="12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5B25EB" w:rsidRPr="003C4DA1" w:rsidRDefault="00C42625" w:rsidP="003C4DA1">
      <w:pPr>
        <w:pStyle w:val="Odstavekseznama"/>
        <w:spacing w:after="200" w:line="288" w:lineRule="auto"/>
        <w:jc w:val="center"/>
        <w:rPr>
          <w:sz w:val="24"/>
          <w:szCs w:val="24"/>
          <w:u w:val="single"/>
        </w:rPr>
      </w:pPr>
      <w:r w:rsidRPr="003C4DA1">
        <w:rPr>
          <w:sz w:val="24"/>
          <w:szCs w:val="24"/>
          <w:u w:val="single"/>
        </w:rPr>
        <w:t>Vljudno vabljeni k udeležbi in aktivnemu sodelovanju v razpravi.</w:t>
      </w:r>
    </w:p>
    <w:sectPr w:rsidR="005B25EB" w:rsidRPr="003C4DA1" w:rsidSect="00191A65">
      <w:headerReference w:type="default" r:id="rId13"/>
      <w:footerReference w:type="defaul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1B" w:rsidRDefault="005B641B" w:rsidP="00C42625">
      <w:pPr>
        <w:spacing w:after="0" w:line="240" w:lineRule="auto"/>
      </w:pPr>
      <w:r>
        <w:separator/>
      </w:r>
    </w:p>
  </w:endnote>
  <w:endnote w:type="continuationSeparator" w:id="0">
    <w:p w:rsidR="005B641B" w:rsidRDefault="005B641B" w:rsidP="00C4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65" w:rsidRPr="00D62814" w:rsidRDefault="00191A65" w:rsidP="00191A65">
    <w:pPr>
      <w:jc w:val="both"/>
      <w:rPr>
        <w:rFonts w:ascii="Arial" w:eastAsia="Times New Roman" w:hAnsi="Arial" w:cs="Arial"/>
        <w:color w:val="6FC040"/>
        <w:sz w:val="16"/>
        <w:szCs w:val="16"/>
      </w:rPr>
    </w:pPr>
    <w:r w:rsidRPr="00D62814">
      <w:rPr>
        <w:rFonts w:ascii="Arial" w:eastAsia="Times New Roman" w:hAnsi="Arial" w:cs="Arial"/>
        <w:i/>
        <w:iCs/>
        <w:color w:val="6FC040"/>
        <w:sz w:val="16"/>
        <w:szCs w:val="16"/>
      </w:rPr>
      <w:t>Operacija Celostna prometna strategija je sofinancirana v okviru Javnega razpisa za sofinanciranje občinskih celostnih prometnih strategij (JR OCPS), ki se izvaja v okviru Programa evropske kohezijske politike v obdobju 2021–2027 v Sloveniji, prednostne naloge 5 »Trajnostna (čez)regionalna mobilnost in povezljivost«, specifičnega cilja RSO 3.2 »Razvoj in krepitev trajnostne, pametne in intermodalne nacionalne, regionalne in lokalne mobilnosti, odporne proti podnebnim spremembam, vključno z boljšim dostopom do omrežja TEN-T in čezmejno mobilnostjo«</w:t>
    </w:r>
  </w:p>
  <w:p w:rsidR="00191A65" w:rsidRPr="00D62814" w:rsidRDefault="00191A65" w:rsidP="00191A65">
    <w:pPr>
      <w:pStyle w:val="Navadensplet"/>
      <w:jc w:val="center"/>
    </w:pPr>
    <w:r>
      <w:rPr>
        <w:noProof/>
      </w:rPr>
      <w:drawing>
        <wp:inline distT="0" distB="0" distL="0" distR="0" wp14:anchorId="51A86632" wp14:editId="44657464">
          <wp:extent cx="4765455" cy="492987"/>
          <wp:effectExtent l="0" t="0" r="0" b="2540"/>
          <wp:docPr id="2" name="Slika 2" descr="C:\Users\vlasta.miklavzin\AppData\Local\Microsoft\Windows\INetCache\Content.Outlook\7BNGRM35\LOG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lasta.miklavzin\AppData\Local\Microsoft\Windows\INetCache\Content.Outlook\7BNGRM35\LOGO (00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3045" cy="541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1B" w:rsidRDefault="005B641B" w:rsidP="00C42625">
      <w:pPr>
        <w:spacing w:after="0" w:line="240" w:lineRule="auto"/>
      </w:pPr>
      <w:r>
        <w:separator/>
      </w:r>
    </w:p>
  </w:footnote>
  <w:footnote w:type="continuationSeparator" w:id="0">
    <w:p w:rsidR="005B641B" w:rsidRDefault="005B641B" w:rsidP="00C4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E4D" w:rsidRDefault="00FF6612" w:rsidP="008C7E4D">
    <w:pPr>
      <w:pStyle w:val="Glava"/>
      <w:tabs>
        <w:tab w:val="clear" w:pos="4536"/>
      </w:tabs>
    </w:pPr>
    <w:r w:rsidRPr="005C6587"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3218E3CD" wp14:editId="7FE7F839">
          <wp:simplePos x="0" y="0"/>
          <wp:positionH relativeFrom="column">
            <wp:posOffset>4067175</wp:posOffset>
          </wp:positionH>
          <wp:positionV relativeFrom="paragraph">
            <wp:posOffset>-635</wp:posOffset>
          </wp:positionV>
          <wp:extent cx="1946294" cy="280170"/>
          <wp:effectExtent l="0" t="0" r="0" b="5715"/>
          <wp:wrapNone/>
          <wp:docPr id="10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294" cy="28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B0C" w:rsidRPr="005213F7">
      <w:rPr>
        <w:noProof/>
        <w:lang w:eastAsia="sl-SI"/>
      </w:rPr>
      <w:drawing>
        <wp:anchor distT="0" distB="0" distL="114300" distR="114300" simplePos="0" relativeHeight="251663360" behindDoc="1" locked="0" layoutInCell="1" allowOverlap="1" wp14:anchorId="455B38D4">
          <wp:simplePos x="0" y="0"/>
          <wp:positionH relativeFrom="column">
            <wp:posOffset>643255</wp:posOffset>
          </wp:positionH>
          <wp:positionV relativeFrom="paragraph">
            <wp:posOffset>-278130</wp:posOffset>
          </wp:positionV>
          <wp:extent cx="1203511" cy="719418"/>
          <wp:effectExtent l="0" t="0" r="0" b="5080"/>
          <wp:wrapNone/>
          <wp:docPr id="21" name="Slika 1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6097D3-CA52-4C7D-A850-EF563C7B4F6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6097D3-CA52-4C7D-A850-EF563C7B4F60}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511" cy="719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389B">
      <w:rPr>
        <w:noProof/>
        <w:lang w:eastAsia="sl-SI"/>
      </w:rPr>
      <w:object w:dxaOrig="1440" w:dyaOrig="1440" w14:anchorId="0DEB7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45pt;margin-top:-27.2pt;width:52.25pt;height:61.9pt;z-index:251662336;visibility:visible;mso-wrap-edited:f;mso-position-horizontal-relative:text;mso-position-vertical-relative:text" wrapcoords="-460 0 -460 21214 21600 21214 21600 0 -460 0">
          <v:imagedata r:id="rId3" o:title=""/>
        </v:shape>
        <o:OLEObject Type="Embed" ProgID="Word.Picture.8" ShapeID="_x0000_s2049" DrawAspect="Content" ObjectID="_1791360748" r:id="rId4"/>
      </w:object>
    </w:r>
    <w:r w:rsidR="008C7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73D83"/>
    <w:multiLevelType w:val="hybridMultilevel"/>
    <w:tmpl w:val="0868EA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8F248D"/>
    <w:multiLevelType w:val="hybridMultilevel"/>
    <w:tmpl w:val="856CE1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25"/>
    <w:rsid w:val="00010F27"/>
    <w:rsid w:val="00087C57"/>
    <w:rsid w:val="000B0495"/>
    <w:rsid w:val="000C00F9"/>
    <w:rsid w:val="00113869"/>
    <w:rsid w:val="0015209E"/>
    <w:rsid w:val="001529EB"/>
    <w:rsid w:val="0016223B"/>
    <w:rsid w:val="00165D96"/>
    <w:rsid w:val="001815B6"/>
    <w:rsid w:val="00191A65"/>
    <w:rsid w:val="001B1625"/>
    <w:rsid w:val="001E0E69"/>
    <w:rsid w:val="0020416A"/>
    <w:rsid w:val="00214304"/>
    <w:rsid w:val="002756A0"/>
    <w:rsid w:val="00294DD7"/>
    <w:rsid w:val="002A3965"/>
    <w:rsid w:val="002A4D0A"/>
    <w:rsid w:val="00313E88"/>
    <w:rsid w:val="0032303E"/>
    <w:rsid w:val="003561CF"/>
    <w:rsid w:val="003C37F2"/>
    <w:rsid w:val="003C3BF8"/>
    <w:rsid w:val="003C4DA1"/>
    <w:rsid w:val="003D6118"/>
    <w:rsid w:val="003E1071"/>
    <w:rsid w:val="003F7E4B"/>
    <w:rsid w:val="0040009A"/>
    <w:rsid w:val="00483B0C"/>
    <w:rsid w:val="004D3E47"/>
    <w:rsid w:val="00537DE6"/>
    <w:rsid w:val="0056099C"/>
    <w:rsid w:val="005A3DAA"/>
    <w:rsid w:val="005B25EB"/>
    <w:rsid w:val="005B641B"/>
    <w:rsid w:val="005D2569"/>
    <w:rsid w:val="005D2DC9"/>
    <w:rsid w:val="005E6467"/>
    <w:rsid w:val="005E6A11"/>
    <w:rsid w:val="00602ED8"/>
    <w:rsid w:val="00647A14"/>
    <w:rsid w:val="0066476E"/>
    <w:rsid w:val="00685F35"/>
    <w:rsid w:val="00686A19"/>
    <w:rsid w:val="006A2C0B"/>
    <w:rsid w:val="006F2F6D"/>
    <w:rsid w:val="007118FB"/>
    <w:rsid w:val="00740F05"/>
    <w:rsid w:val="00742324"/>
    <w:rsid w:val="0075469A"/>
    <w:rsid w:val="007835F7"/>
    <w:rsid w:val="007D2970"/>
    <w:rsid w:val="0080604E"/>
    <w:rsid w:val="008330FB"/>
    <w:rsid w:val="00844EBD"/>
    <w:rsid w:val="00882167"/>
    <w:rsid w:val="008859B8"/>
    <w:rsid w:val="0089442C"/>
    <w:rsid w:val="008A372B"/>
    <w:rsid w:val="008A7DA4"/>
    <w:rsid w:val="008B7D79"/>
    <w:rsid w:val="008C625D"/>
    <w:rsid w:val="008C7E4D"/>
    <w:rsid w:val="009C1FD3"/>
    <w:rsid w:val="009C6182"/>
    <w:rsid w:val="009D5295"/>
    <w:rsid w:val="00A8125E"/>
    <w:rsid w:val="00AD456A"/>
    <w:rsid w:val="00AE0103"/>
    <w:rsid w:val="00AF0363"/>
    <w:rsid w:val="00B100D7"/>
    <w:rsid w:val="00B313D4"/>
    <w:rsid w:val="00B33A67"/>
    <w:rsid w:val="00B42D41"/>
    <w:rsid w:val="00B55B6A"/>
    <w:rsid w:val="00B73765"/>
    <w:rsid w:val="00C42625"/>
    <w:rsid w:val="00C44C0B"/>
    <w:rsid w:val="00C55762"/>
    <w:rsid w:val="00D30AED"/>
    <w:rsid w:val="00D5745F"/>
    <w:rsid w:val="00D95A5F"/>
    <w:rsid w:val="00DC0AD7"/>
    <w:rsid w:val="00DC0E26"/>
    <w:rsid w:val="00DD592C"/>
    <w:rsid w:val="00DE14AE"/>
    <w:rsid w:val="00E559B7"/>
    <w:rsid w:val="00EA4972"/>
    <w:rsid w:val="00EB4A96"/>
    <w:rsid w:val="00EE4AFF"/>
    <w:rsid w:val="00F44C87"/>
    <w:rsid w:val="00F87D97"/>
    <w:rsid w:val="00FA08C2"/>
    <w:rsid w:val="00FB7D35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F117CDD-EBEA-4146-B899-D8A5578C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42625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C4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42625"/>
    <w:rPr>
      <w:lang w:val="sl-SI"/>
    </w:rPr>
  </w:style>
  <w:style w:type="paragraph" w:styleId="Odstavekseznama">
    <w:name w:val="List Paragraph"/>
    <w:basedOn w:val="Navaden"/>
    <w:uiPriority w:val="34"/>
    <w:qFormat/>
    <w:rsid w:val="00C42625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191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F44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nvis.app/yxLh2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nvis.app/yxLh2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1C80D1314BF4CA4211CDD4D5FD268" ma:contentTypeVersion="" ma:contentTypeDescription="Ustvari nov dokument." ma:contentTypeScope="" ma:versionID="6ed6193539a2c455f3a5e5f377c473b5">
  <xsd:schema xmlns:xsd="http://www.w3.org/2001/XMLSchema" xmlns:xs="http://www.w3.org/2001/XMLSchema" xmlns:p="http://schemas.microsoft.com/office/2006/metadata/properties" xmlns:ns2="65f5779b-ff0a-46c6-b006-15a665136132" targetNamespace="http://schemas.microsoft.com/office/2006/metadata/properties" ma:root="true" ma:fieldsID="4480f45b92b817ca839c0825b444b442" ns2:_="">
    <xsd:import namespace="65f5779b-ff0a-46c6-b006-15a66513613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779b-ff0a-46c6-b006-15a6651361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11B0FB-82F8-4092-8338-F2A8415F2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C4E0F-8EE8-4F42-9F8C-E54DEF814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5779b-ff0a-46c6-b006-15a665136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30D27-0940-4EBE-83FD-B14546860A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59DEDA-2BB5-43E3-86B5-FF1FDE3C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Slovenske železnice d.o.o.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Zrimc Bratanič Klara</dc:creator>
  <cp:keywords/>
  <dc:description/>
  <cp:lastModifiedBy>bgroselj</cp:lastModifiedBy>
  <cp:revision>6</cp:revision>
  <dcterms:created xsi:type="dcterms:W3CDTF">2024-10-25T08:45:00Z</dcterms:created>
  <dcterms:modified xsi:type="dcterms:W3CDTF">2024-10-25T09:26:00Z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0x0101002531C80D1314BF4CA4211CDD4D5FD268</vt:lpwstr>
  </property>
</Properties>
</file>