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403E6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Javno naznanilo </w:t>
      </w:r>
    </w:p>
    <w:p w14:paraId="37063D3C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056806DC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Objavljeno: 31. 3. 2025 </w:t>
      </w:r>
    </w:p>
    <w:p w14:paraId="02DBD428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Datum vročitve: 15. 4. 2025  </w:t>
      </w:r>
    </w:p>
    <w:p w14:paraId="4666B8C7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Rok / aktualno do: 30. 4. 2025 </w:t>
      </w:r>
    </w:p>
    <w:p w14:paraId="6DCB979D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Številka zadeve: 478-0109/2025 </w:t>
      </w:r>
    </w:p>
    <w:p w14:paraId="36845367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0D806984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125CB14A" w14:textId="571079F3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podlagi 94. člena Zakona o splošnem upravnem postopku (Ur. l. RS, št. 24/06 – uradno prečiščeno besedilo, 105/06 – ZUS-1, 126/07, 65/08, 8/10, 82/13, 175/20 – ZIUOPDVE in 3/22 - </w:t>
      </w:r>
      <w:proofErr w:type="spellStart"/>
      <w:r>
        <w:rPr>
          <w:rFonts w:ascii="Arial" w:hAnsi="Arial" w:cs="Arial"/>
        </w:rPr>
        <w:t>ZDeb</w:t>
      </w:r>
      <w:proofErr w:type="spellEnd"/>
      <w:r>
        <w:rPr>
          <w:rFonts w:ascii="Arial" w:hAnsi="Arial" w:cs="Arial"/>
        </w:rPr>
        <w:t xml:space="preserve">) se s tem javnim naznanilom, objavljenim dne </w:t>
      </w:r>
      <w:r w:rsidR="00D360EF">
        <w:rPr>
          <w:rFonts w:ascii="Arial" w:hAnsi="Arial" w:cs="Arial"/>
        </w:rPr>
        <w:t>31. 3</w:t>
      </w:r>
      <w:r>
        <w:rPr>
          <w:rFonts w:ascii="Arial" w:hAnsi="Arial" w:cs="Arial"/>
        </w:rPr>
        <w:t xml:space="preserve">. 2025 na oglasni deski Občine Zagorje ob Savi in Upravne enote Zagorje ob Savi ter na spletni strani Občine Zagorje ob Savi, po preteku 15 dni od objave, dne </w:t>
      </w:r>
      <w:r w:rsidR="00D360EF">
        <w:rPr>
          <w:rFonts w:ascii="Arial" w:hAnsi="Arial" w:cs="Arial"/>
        </w:rPr>
        <w:t>15</w:t>
      </w:r>
      <w:r>
        <w:rPr>
          <w:rFonts w:ascii="Arial" w:hAnsi="Arial" w:cs="Arial"/>
        </w:rPr>
        <w:t>. 4. 2025, vroči Odločba o ugotovitvi, da se pri nepremičnini ID znak: parcela 1886 1880/3 (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 xml:space="preserve">. 1886 Zagorje-mesto parcela 1880/3), ukine status javnega dobra, št.: 478-0109/2025/2 z dne 31. 3. 2025. </w:t>
      </w:r>
    </w:p>
    <w:p w14:paraId="090A308A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66F4CAA3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580ECB5F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4A9CD487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7D9210C9" w14:textId="77777777" w:rsidR="009248AB" w:rsidRDefault="009248AB" w:rsidP="009248AB">
      <w:pPr>
        <w:pStyle w:val="Odstavekseznama"/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OBČINSKA UPRAVA</w:t>
      </w:r>
    </w:p>
    <w:p w14:paraId="679AF5BD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3ED24447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</w:rPr>
      </w:pPr>
    </w:p>
    <w:p w14:paraId="239231DC" w14:textId="77777777" w:rsidR="009248AB" w:rsidRDefault="009248AB" w:rsidP="009248AB">
      <w:pPr>
        <w:pStyle w:val="Odstavekseznama"/>
        <w:ind w:left="0"/>
        <w:jc w:val="both"/>
        <w:rPr>
          <w:rFonts w:ascii="Arial" w:hAnsi="Arial" w:cs="Arial"/>
          <w:color w:val="FF0000"/>
        </w:rPr>
      </w:pPr>
    </w:p>
    <w:p w14:paraId="5FA1B485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3D"/>
    <w:rsid w:val="000D0E46"/>
    <w:rsid w:val="002E4BA6"/>
    <w:rsid w:val="002E7A18"/>
    <w:rsid w:val="00551DC1"/>
    <w:rsid w:val="00736B93"/>
    <w:rsid w:val="00760122"/>
    <w:rsid w:val="008A32FC"/>
    <w:rsid w:val="009248AB"/>
    <w:rsid w:val="0096183D"/>
    <w:rsid w:val="009904CF"/>
    <w:rsid w:val="00B34961"/>
    <w:rsid w:val="00C84A9A"/>
    <w:rsid w:val="00CA6B25"/>
    <w:rsid w:val="00D360EF"/>
    <w:rsid w:val="00F8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8D82"/>
  <w15:chartTrackingRefBased/>
  <w15:docId w15:val="{27E530F5-88E3-4720-9899-D40C8A35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61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61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618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61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618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618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618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618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618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618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618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618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6183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6183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6183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6183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6183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6183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61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61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61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61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61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6183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6183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6183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61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6183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618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649</Characters>
  <Application>Microsoft Office Word</Application>
  <DocSecurity>0</DocSecurity>
  <Lines>5</Lines>
  <Paragraphs>1</Paragraphs>
  <ScaleCrop>false</ScaleCrop>
  <Company>Tajfun LIV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4</cp:revision>
  <cp:lastPrinted>2025-03-31T12:49:00Z</cp:lastPrinted>
  <dcterms:created xsi:type="dcterms:W3CDTF">2025-03-31T07:51:00Z</dcterms:created>
  <dcterms:modified xsi:type="dcterms:W3CDTF">2025-03-31T12:54:00Z</dcterms:modified>
</cp:coreProperties>
</file>