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95E20" w14:textId="77777777" w:rsidR="009C1411" w:rsidRDefault="00467681" w:rsidP="00467681">
      <w:pPr>
        <w:pStyle w:val="Brezrazmikov"/>
        <w:jc w:val="center"/>
        <w:rPr>
          <w:sz w:val="26"/>
          <w:szCs w:val="26"/>
        </w:rPr>
      </w:pPr>
      <w:r w:rsidRPr="00A11478">
        <w:rPr>
          <w:sz w:val="26"/>
          <w:szCs w:val="26"/>
        </w:rPr>
        <w:t xml:space="preserve">POGOJI IN MERILA </w:t>
      </w:r>
    </w:p>
    <w:p w14:paraId="1273816D" w14:textId="2EDD3224" w:rsidR="00467681" w:rsidRPr="00A11478" w:rsidRDefault="00467681" w:rsidP="00467681">
      <w:pPr>
        <w:pStyle w:val="Brezrazmikov"/>
        <w:jc w:val="center"/>
        <w:rPr>
          <w:bCs/>
          <w:sz w:val="26"/>
          <w:szCs w:val="26"/>
        </w:rPr>
      </w:pPr>
      <w:r w:rsidRPr="00A11478">
        <w:rPr>
          <w:sz w:val="26"/>
          <w:szCs w:val="26"/>
        </w:rPr>
        <w:t xml:space="preserve">ZA </w:t>
      </w:r>
      <w:r w:rsidR="000337CB" w:rsidRPr="00A11478">
        <w:rPr>
          <w:sz w:val="26"/>
          <w:szCs w:val="26"/>
        </w:rPr>
        <w:t>IZBIRO</w:t>
      </w:r>
      <w:r w:rsidR="006961EE" w:rsidRPr="00A11478">
        <w:rPr>
          <w:sz w:val="26"/>
          <w:szCs w:val="26"/>
        </w:rPr>
        <w:t xml:space="preserve"> IN SOFINANCIRANJE TER</w:t>
      </w:r>
      <w:r w:rsidR="000337CB" w:rsidRPr="00A11478">
        <w:rPr>
          <w:sz w:val="26"/>
          <w:szCs w:val="26"/>
        </w:rPr>
        <w:t xml:space="preserve"> </w:t>
      </w:r>
      <w:r w:rsidR="000E69E5" w:rsidRPr="00A11478">
        <w:rPr>
          <w:sz w:val="26"/>
          <w:szCs w:val="26"/>
        </w:rPr>
        <w:t>OCEN</w:t>
      </w:r>
      <w:r w:rsidR="009904C8" w:rsidRPr="00A11478">
        <w:rPr>
          <w:sz w:val="26"/>
          <w:szCs w:val="26"/>
        </w:rPr>
        <w:t>JEVANJE</w:t>
      </w:r>
      <w:r w:rsidR="000E69E5" w:rsidRPr="00A11478">
        <w:rPr>
          <w:sz w:val="26"/>
          <w:szCs w:val="26"/>
        </w:rPr>
        <w:t xml:space="preserve"> IN</w:t>
      </w:r>
      <w:r w:rsidRPr="00A11478">
        <w:rPr>
          <w:sz w:val="26"/>
          <w:szCs w:val="26"/>
        </w:rPr>
        <w:t xml:space="preserve"> VREDNOTENJE</w:t>
      </w:r>
    </w:p>
    <w:p w14:paraId="7438F608" w14:textId="719114C7" w:rsidR="00467681" w:rsidRDefault="00467681" w:rsidP="00467681">
      <w:pPr>
        <w:pStyle w:val="Brezrazmikov"/>
        <w:jc w:val="center"/>
        <w:rPr>
          <w:sz w:val="26"/>
          <w:szCs w:val="26"/>
        </w:rPr>
      </w:pPr>
      <w:r w:rsidRPr="00A11478">
        <w:rPr>
          <w:sz w:val="26"/>
          <w:szCs w:val="26"/>
        </w:rPr>
        <w:t xml:space="preserve">LETNEGA PROGRAMA ŠPORTA V OBČINI </w:t>
      </w:r>
      <w:r w:rsidR="00FA4240" w:rsidRPr="00A11478">
        <w:rPr>
          <w:sz w:val="26"/>
          <w:szCs w:val="26"/>
        </w:rPr>
        <w:t>ZAGORJE OB SAVI</w:t>
      </w:r>
    </w:p>
    <w:p w14:paraId="7FB6DC47" w14:textId="7D136507" w:rsidR="009C1411" w:rsidRPr="000A29CF" w:rsidRDefault="009C1411" w:rsidP="00467681">
      <w:pPr>
        <w:pStyle w:val="Brezrazmikov"/>
        <w:jc w:val="center"/>
        <w:rPr>
          <w:sz w:val="26"/>
          <w:szCs w:val="26"/>
        </w:rPr>
      </w:pPr>
      <w:r w:rsidRPr="000A29CF">
        <w:rPr>
          <w:sz w:val="26"/>
          <w:szCs w:val="26"/>
        </w:rPr>
        <w:t>(</w:t>
      </w:r>
      <w:r w:rsidR="00EC680B">
        <w:rPr>
          <w:sz w:val="26"/>
          <w:szCs w:val="26"/>
        </w:rPr>
        <w:t xml:space="preserve">merila – </w:t>
      </w:r>
      <w:r w:rsidRPr="000A29CF">
        <w:rPr>
          <w:sz w:val="26"/>
          <w:szCs w:val="26"/>
        </w:rPr>
        <w:t>izvleček</w:t>
      </w:r>
      <w:r w:rsidR="00EC680B">
        <w:rPr>
          <w:sz w:val="26"/>
          <w:szCs w:val="26"/>
        </w:rPr>
        <w:t xml:space="preserve"> </w:t>
      </w:r>
      <w:r w:rsidR="00A27137">
        <w:rPr>
          <w:sz w:val="26"/>
          <w:szCs w:val="26"/>
        </w:rPr>
        <w:t>2026</w:t>
      </w:r>
      <w:r w:rsidRPr="000A29CF">
        <w:rPr>
          <w:sz w:val="26"/>
          <w:szCs w:val="26"/>
        </w:rPr>
        <w:t>)</w:t>
      </w:r>
    </w:p>
    <w:p w14:paraId="60205394" w14:textId="77777777" w:rsidR="00642222" w:rsidRPr="000A29CF" w:rsidRDefault="00642222" w:rsidP="00467681">
      <w:pPr>
        <w:pStyle w:val="Brezrazmikov"/>
        <w:rPr>
          <w:sz w:val="20"/>
          <w:szCs w:val="20"/>
        </w:rPr>
      </w:pPr>
    </w:p>
    <w:p w14:paraId="428C0D7E" w14:textId="310BB292" w:rsidR="00467681" w:rsidRPr="000A29CF" w:rsidRDefault="00467681" w:rsidP="000E69E5">
      <w:pPr>
        <w:pStyle w:val="Brezrazmikov"/>
        <w:jc w:val="center"/>
        <w:rPr>
          <w:sz w:val="26"/>
          <w:szCs w:val="26"/>
        </w:rPr>
      </w:pPr>
      <w:r w:rsidRPr="000A29CF">
        <w:rPr>
          <w:sz w:val="26"/>
          <w:szCs w:val="26"/>
        </w:rPr>
        <w:t>IZHODIŠČNE DOLOČBE:</w:t>
      </w:r>
    </w:p>
    <w:p w14:paraId="0DFB6D13" w14:textId="0DFCD04F" w:rsidR="00F83C57" w:rsidRDefault="00946851" w:rsidP="00A3784C">
      <w:pPr>
        <w:pStyle w:val="Brezrazmikov"/>
        <w:jc w:val="both"/>
      </w:pPr>
      <w:bookmarkStart w:id="0" w:name="_Hlk143151093"/>
      <w:bookmarkStart w:id="1" w:name="_Hlk21845247"/>
      <w:r w:rsidRPr="000A29CF">
        <w:t>S</w:t>
      </w:r>
      <w:r w:rsidR="00B3455E" w:rsidRPr="000A29CF">
        <w:t xml:space="preserve">kladno </w:t>
      </w:r>
      <w:r w:rsidR="00A43FF5" w:rsidRPr="000A29CF">
        <w:t>s</w:t>
      </w:r>
      <w:r w:rsidR="00B3455E" w:rsidRPr="000A29CF">
        <w:t xml:space="preserve"> 7. člen</w:t>
      </w:r>
      <w:r w:rsidR="00D2297A" w:rsidRPr="000A29CF">
        <w:t>om</w:t>
      </w:r>
      <w:r w:rsidR="00B3455E" w:rsidRPr="000A29CF">
        <w:t xml:space="preserve"> Odloka je s</w:t>
      </w:r>
      <w:r w:rsidRPr="000A29CF">
        <w:t xml:space="preserve"> </w:t>
      </w:r>
      <w:r w:rsidR="00A11478" w:rsidRPr="000A29CF">
        <w:t>P</w:t>
      </w:r>
      <w:r w:rsidRPr="000A29CF">
        <w:t xml:space="preserve">ogoji in merili </w:t>
      </w:r>
      <w:r w:rsidR="00A11478" w:rsidRPr="000A29CF">
        <w:t xml:space="preserve">za izbiro in sofinanciranje </w:t>
      </w:r>
      <w:r w:rsidR="00A11478">
        <w:t xml:space="preserve">ter ocenjevanje in vrednotenje </w:t>
      </w:r>
      <w:r w:rsidR="00467681" w:rsidRPr="00D2297A">
        <w:t xml:space="preserve">uveljavljen </w:t>
      </w:r>
      <w:r w:rsidR="00F35BF9" w:rsidRPr="00D2297A">
        <w:t>vrednostni</w:t>
      </w:r>
      <w:r w:rsidR="00467681" w:rsidRPr="00D2297A">
        <w:t xml:space="preserve"> model</w:t>
      </w:r>
      <w:r w:rsidR="00B3455E" w:rsidRPr="00D2297A">
        <w:t xml:space="preserve"> določitve višine sofinanciranja skupin programov in/ali področij</w:t>
      </w:r>
      <w:r w:rsidR="00A43FF5" w:rsidRPr="00D2297A">
        <w:t xml:space="preserve"> športa</w:t>
      </w:r>
      <w:r w:rsidR="00F83C57">
        <w:t xml:space="preserve">. Končna vrednost vsakega </w:t>
      </w:r>
      <w:r w:rsidR="00F83C57" w:rsidRPr="00A730A4">
        <w:t>izbranega športnega programa in/ali področja se določi po naslednjem postopku:</w:t>
      </w:r>
    </w:p>
    <w:p w14:paraId="4CAB8633" w14:textId="77777777" w:rsidR="00F83C57" w:rsidRPr="00A730A4" w:rsidRDefault="00F83C57" w:rsidP="00F83C57">
      <w:pPr>
        <w:pStyle w:val="Brezrazmikov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bookmarkStart w:id="2" w:name="_Hlk147821574"/>
      <w:bookmarkEnd w:id="0"/>
      <w:bookmarkEnd w:id="1"/>
      <w:r w:rsidRPr="00A730A4">
        <w:rPr>
          <w:rFonts w:asciiTheme="minorHAnsi" w:hAnsiTheme="minorHAnsi" w:cstheme="minorHAnsi"/>
          <w:bCs/>
        </w:rPr>
        <w:t xml:space="preserve">z LPŠ je določena višina sredstev za vsako razpisano skupino športnih programov in/ali področij, </w:t>
      </w:r>
    </w:p>
    <w:p w14:paraId="6B482253" w14:textId="77777777" w:rsidR="00F83C57" w:rsidRPr="00A730A4" w:rsidRDefault="00F83C57" w:rsidP="00F83C57">
      <w:pPr>
        <w:pStyle w:val="Brezrazmikov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r w:rsidRPr="00A730A4">
        <w:rPr>
          <w:rFonts w:asciiTheme="minorHAnsi" w:hAnsiTheme="minorHAnsi" w:cstheme="minorHAnsi"/>
          <w:bCs/>
        </w:rPr>
        <w:t>na osnovi na JR prispelih prijav vseh upravičenih izvajalcev LPŠ se izračuna skupno število točk za vsako razpisano skupino športnih programov in/ali področij,</w:t>
      </w:r>
    </w:p>
    <w:p w14:paraId="4959B526" w14:textId="77777777" w:rsidR="00F83C57" w:rsidRPr="00A730A4" w:rsidRDefault="00F83C57" w:rsidP="00F83C57">
      <w:pPr>
        <w:pStyle w:val="Brezrazmikov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bookmarkStart w:id="3" w:name="_Hlk143151421"/>
      <w:r w:rsidRPr="00A730A4">
        <w:rPr>
          <w:rFonts w:asciiTheme="minorHAnsi" w:hAnsiTheme="minorHAnsi" w:cstheme="minorHAnsi"/>
          <w:bCs/>
        </w:rPr>
        <w:t>izračunana v</w:t>
      </w:r>
      <w:r w:rsidRPr="00A730A4">
        <w:rPr>
          <w:rFonts w:asciiTheme="minorHAnsi" w:hAnsiTheme="minorHAnsi" w:cstheme="minorHAnsi"/>
        </w:rPr>
        <w:t xml:space="preserve">rednost točke za vsako razpisano skupino športnih programov in/ali področij je količnik med višino sredstev po LPŠ in skupnim številom točk razpisane skupine športnih programov in/ali področij, </w:t>
      </w:r>
    </w:p>
    <w:bookmarkEnd w:id="3"/>
    <w:p w14:paraId="11875B55" w14:textId="77777777" w:rsidR="00F83C57" w:rsidRPr="00A730A4" w:rsidRDefault="00F83C57" w:rsidP="00F83C57">
      <w:pPr>
        <w:pStyle w:val="Brezrazmikov"/>
        <w:numPr>
          <w:ilvl w:val="0"/>
          <w:numId w:val="44"/>
        </w:numPr>
        <w:jc w:val="both"/>
        <w:rPr>
          <w:rFonts w:asciiTheme="minorHAnsi" w:hAnsiTheme="minorHAnsi" w:cstheme="minorHAnsi"/>
        </w:rPr>
      </w:pPr>
      <w:r w:rsidRPr="00A730A4">
        <w:rPr>
          <w:rFonts w:asciiTheme="minorHAnsi" w:hAnsiTheme="minorHAnsi" w:cstheme="minorHAnsi"/>
        </w:rPr>
        <w:t>končna višina sredstev za vsak izbrani program in/ali področje športa upravičenega izvajalca je zmnožek števila (njegovih) zbranih točk in izračunane vrednosti točke skupine programov in/ali področja športa.</w:t>
      </w:r>
    </w:p>
    <w:bookmarkEnd w:id="2"/>
    <w:p w14:paraId="0383C225" w14:textId="6060074A" w:rsidR="00467681" w:rsidRPr="005A027E" w:rsidRDefault="00467681" w:rsidP="00467681">
      <w:pPr>
        <w:pStyle w:val="Brezrazmikov"/>
        <w:jc w:val="both"/>
        <w:rPr>
          <w:sz w:val="16"/>
          <w:szCs w:val="16"/>
        </w:rPr>
      </w:pPr>
    </w:p>
    <w:p w14:paraId="641F182C" w14:textId="21AEC8B7" w:rsidR="0099104C" w:rsidRPr="0079112C" w:rsidRDefault="001879F3" w:rsidP="0099104C">
      <w:pPr>
        <w:pStyle w:val="Brezrazmikov"/>
        <w:jc w:val="center"/>
        <w:rPr>
          <w:sz w:val="26"/>
          <w:szCs w:val="26"/>
        </w:rPr>
      </w:pPr>
      <w:r>
        <w:rPr>
          <w:sz w:val="26"/>
          <w:szCs w:val="26"/>
        </w:rPr>
        <w:t>POGOJI ZA IZBIRO</w:t>
      </w:r>
      <w:r w:rsidR="0099104C" w:rsidRPr="0079112C">
        <w:rPr>
          <w:sz w:val="26"/>
          <w:szCs w:val="26"/>
        </w:rPr>
        <w:t xml:space="preserve"> UPRAVIČENIH IZVAJALCEV LPŠ:</w:t>
      </w:r>
    </w:p>
    <w:p w14:paraId="17EF2FD2" w14:textId="2AB3CCB3" w:rsidR="0099104C" w:rsidRPr="0079112C" w:rsidRDefault="00A11478" w:rsidP="0099104C">
      <w:pPr>
        <w:pStyle w:val="Brezrazmikov"/>
        <w:jc w:val="both"/>
        <w:rPr>
          <w:rFonts w:cs="Calibri"/>
          <w:bCs/>
        </w:rPr>
      </w:pPr>
      <w:bookmarkStart w:id="4" w:name="_Hlk143149535"/>
      <w:r>
        <w:rPr>
          <w:rFonts w:cs="Calibri"/>
          <w:bCs/>
        </w:rPr>
        <w:t>Izvajalci</w:t>
      </w:r>
      <w:r w:rsidR="0099104C" w:rsidRPr="0079112C">
        <w:rPr>
          <w:rFonts w:cs="Calibri"/>
          <w:bCs/>
        </w:rPr>
        <w:t xml:space="preserve"> </w:t>
      </w:r>
      <w:r w:rsidR="00CC634D">
        <w:rPr>
          <w:rFonts w:cs="Calibri"/>
          <w:bCs/>
        </w:rPr>
        <w:t>iz</w:t>
      </w:r>
      <w:r w:rsidR="0099104C">
        <w:rPr>
          <w:rFonts w:cs="Calibri"/>
          <w:bCs/>
        </w:rPr>
        <w:t xml:space="preserve"> 5. člen</w:t>
      </w:r>
      <w:r w:rsidR="00CC634D">
        <w:rPr>
          <w:rFonts w:cs="Calibri"/>
          <w:bCs/>
        </w:rPr>
        <w:t>a</w:t>
      </w:r>
      <w:r w:rsidR="0099104C">
        <w:rPr>
          <w:rFonts w:cs="Calibri"/>
          <w:bCs/>
        </w:rPr>
        <w:t xml:space="preserve"> Odloka </w:t>
      </w:r>
      <w:r w:rsidR="0099104C" w:rsidRPr="0079112C">
        <w:rPr>
          <w:rFonts w:cs="Calibri"/>
          <w:bCs/>
        </w:rPr>
        <w:t>postanejo upravičeni Izvajalci LPŠ, če izpolnjujejo naslednje pogoje:</w:t>
      </w:r>
    </w:p>
    <w:p w14:paraId="4E0A4AFA" w14:textId="63DFE6B3" w:rsidR="0099104C" w:rsidRPr="0079112C" w:rsidRDefault="0099104C" w:rsidP="0099104C">
      <w:pPr>
        <w:pStyle w:val="Brezrazmikov"/>
        <w:numPr>
          <w:ilvl w:val="0"/>
          <w:numId w:val="1"/>
        </w:numPr>
        <w:jc w:val="both"/>
        <w:rPr>
          <w:rFonts w:cs="Calibri"/>
          <w:bCs/>
        </w:rPr>
      </w:pPr>
      <w:r w:rsidRPr="0079112C">
        <w:rPr>
          <w:rFonts w:cs="Calibri"/>
          <w:bCs/>
        </w:rPr>
        <w:t>imajo sedež v občini</w:t>
      </w:r>
      <w:r w:rsidR="00A43FF5">
        <w:rPr>
          <w:rFonts w:cs="Calibri"/>
          <w:bCs/>
        </w:rPr>
        <w:t xml:space="preserve"> </w:t>
      </w:r>
      <w:r w:rsidR="00A11478">
        <w:rPr>
          <w:rFonts w:cs="Calibri"/>
          <w:bCs/>
        </w:rPr>
        <w:t>Zagorje ob Savi</w:t>
      </w:r>
      <w:r>
        <w:rPr>
          <w:rFonts w:cs="Calibri"/>
          <w:bCs/>
        </w:rPr>
        <w:t>,</w:t>
      </w:r>
    </w:p>
    <w:p w14:paraId="4C291F0C" w14:textId="02B1463B" w:rsidR="0099104C" w:rsidRDefault="0099104C" w:rsidP="0099104C">
      <w:pPr>
        <w:pStyle w:val="Brezrazmikov"/>
        <w:numPr>
          <w:ilvl w:val="0"/>
          <w:numId w:val="1"/>
        </w:numPr>
        <w:jc w:val="both"/>
        <w:rPr>
          <w:rFonts w:cs="Calibri"/>
          <w:bCs/>
        </w:rPr>
      </w:pPr>
      <w:r w:rsidRPr="0079112C">
        <w:rPr>
          <w:rFonts w:cs="Calibri"/>
          <w:bCs/>
        </w:rPr>
        <w:t xml:space="preserve">so na dan objave JR za sofinanciranje LPŠ najmanj eno (1) leto registrirani v skladu z veljavnimi predpisi, </w:t>
      </w:r>
    </w:p>
    <w:p w14:paraId="3934FDA9" w14:textId="5ABA6CA9" w:rsidR="0099104C" w:rsidRDefault="0099104C" w:rsidP="0099104C">
      <w:pPr>
        <w:pStyle w:val="Brezrazmikov"/>
        <w:numPr>
          <w:ilvl w:val="0"/>
          <w:numId w:val="1"/>
        </w:numPr>
        <w:jc w:val="both"/>
        <w:rPr>
          <w:rFonts w:cs="Calibri"/>
          <w:bCs/>
        </w:rPr>
      </w:pPr>
      <w:r>
        <w:rPr>
          <w:rFonts w:cs="Calibri"/>
          <w:bCs/>
        </w:rPr>
        <w:t>ena od dejavnosti</w:t>
      </w:r>
      <w:r w:rsidR="00A43FF5">
        <w:rPr>
          <w:rFonts w:cs="Calibri"/>
          <w:bCs/>
        </w:rPr>
        <w:t xml:space="preserve"> po Standardni klasifikacij dejavnosti</w:t>
      </w:r>
      <w:r w:rsidR="00CC634D">
        <w:rPr>
          <w:rFonts w:cs="Calibri"/>
          <w:bCs/>
        </w:rPr>
        <w:t xml:space="preserve"> (SKD)</w:t>
      </w:r>
      <w:r>
        <w:rPr>
          <w:rFonts w:cs="Calibri"/>
          <w:bCs/>
        </w:rPr>
        <w:t>, za katere so prijavitelji registrirani, je:</w:t>
      </w:r>
    </w:p>
    <w:p w14:paraId="0B576CDB" w14:textId="77777777" w:rsidR="0099104C" w:rsidRPr="0099104C" w:rsidRDefault="0099104C" w:rsidP="0099104C">
      <w:pPr>
        <w:pStyle w:val="Brezrazmikov"/>
        <w:numPr>
          <w:ilvl w:val="1"/>
          <w:numId w:val="1"/>
        </w:numPr>
        <w:jc w:val="both"/>
        <w:rPr>
          <w:rFonts w:asciiTheme="minorHAnsi" w:hAnsiTheme="minorHAnsi" w:cstheme="minorHAnsi"/>
          <w:bCs/>
        </w:rPr>
      </w:pPr>
      <w:r w:rsidRPr="0099104C">
        <w:rPr>
          <w:rFonts w:asciiTheme="minorHAnsi" w:hAnsiTheme="minorHAnsi" w:cstheme="minorHAnsi"/>
          <w:bCs/>
        </w:rPr>
        <w:t xml:space="preserve">SKD: 93.120 – dejavnost športnih klubov, </w:t>
      </w:r>
    </w:p>
    <w:p w14:paraId="33F7C66E" w14:textId="77777777" w:rsidR="0099104C" w:rsidRPr="0099104C" w:rsidRDefault="0099104C" w:rsidP="0099104C">
      <w:pPr>
        <w:pStyle w:val="Brezrazmikov"/>
        <w:numPr>
          <w:ilvl w:val="1"/>
          <w:numId w:val="1"/>
        </w:numPr>
        <w:jc w:val="both"/>
        <w:rPr>
          <w:rFonts w:asciiTheme="minorHAnsi" w:hAnsiTheme="minorHAnsi" w:cstheme="minorHAnsi"/>
          <w:bCs/>
        </w:rPr>
      </w:pPr>
      <w:r w:rsidRPr="0099104C">
        <w:rPr>
          <w:rFonts w:asciiTheme="minorHAnsi" w:hAnsiTheme="minorHAnsi" w:cstheme="minorHAnsi"/>
          <w:bCs/>
        </w:rPr>
        <w:t>SKD: 93.190 – druge športne dejavnosti,</w:t>
      </w:r>
    </w:p>
    <w:p w14:paraId="0B47F4F2" w14:textId="57716CF2" w:rsidR="0099104C" w:rsidRPr="0079112C" w:rsidRDefault="00CC634D" w:rsidP="0099104C">
      <w:pPr>
        <w:pStyle w:val="Brezrazmikov"/>
        <w:numPr>
          <w:ilvl w:val="0"/>
          <w:numId w:val="1"/>
        </w:numPr>
        <w:jc w:val="both"/>
        <w:rPr>
          <w:rFonts w:cs="Calibri"/>
          <w:bCs/>
        </w:rPr>
      </w:pPr>
      <w:r w:rsidRPr="0079112C">
        <w:rPr>
          <w:rFonts w:cs="Calibri"/>
          <w:bCs/>
        </w:rPr>
        <w:t>I</w:t>
      </w:r>
      <w:r w:rsidR="0099104C" w:rsidRPr="0079112C">
        <w:rPr>
          <w:rFonts w:cs="Calibri"/>
          <w:bCs/>
        </w:rPr>
        <w:t>zvajajo</w:t>
      </w:r>
      <w:r>
        <w:rPr>
          <w:rFonts w:cs="Calibri"/>
          <w:bCs/>
        </w:rPr>
        <w:t xml:space="preserve"> programe in/ali </w:t>
      </w:r>
      <w:r w:rsidR="0099104C" w:rsidRPr="0079112C">
        <w:rPr>
          <w:rFonts w:cs="Calibri"/>
          <w:bCs/>
        </w:rPr>
        <w:t>področja</w:t>
      </w:r>
      <w:r>
        <w:rPr>
          <w:rFonts w:cs="Calibri"/>
          <w:bCs/>
        </w:rPr>
        <w:t xml:space="preserve"> športa</w:t>
      </w:r>
      <w:r w:rsidR="0099104C" w:rsidRPr="0079112C">
        <w:rPr>
          <w:rFonts w:cs="Calibri"/>
          <w:bCs/>
        </w:rPr>
        <w:t xml:space="preserve"> skladno z </w:t>
      </w:r>
      <w:r w:rsidR="0099104C">
        <w:rPr>
          <w:rFonts w:cs="Calibri"/>
          <w:bCs/>
        </w:rPr>
        <w:t>O</w:t>
      </w:r>
      <w:r w:rsidR="0099104C" w:rsidRPr="0079112C">
        <w:rPr>
          <w:rFonts w:cs="Calibri"/>
          <w:bCs/>
        </w:rPr>
        <w:t>dlokom in LPŠ, se pravočasno prijavijo na</w:t>
      </w:r>
      <w:r w:rsidR="0099104C">
        <w:rPr>
          <w:rFonts w:cs="Calibri"/>
          <w:bCs/>
        </w:rPr>
        <w:t xml:space="preserve"> JR</w:t>
      </w:r>
      <w:r w:rsidR="0099104C" w:rsidRPr="0079112C">
        <w:rPr>
          <w:rFonts w:cs="Calibri"/>
          <w:bCs/>
        </w:rPr>
        <w:t xml:space="preserve"> ter izpolnjujejo vse pogoje</w:t>
      </w:r>
      <w:r w:rsidR="0099104C">
        <w:rPr>
          <w:rFonts w:cs="Calibri"/>
          <w:bCs/>
        </w:rPr>
        <w:t xml:space="preserve"> JR</w:t>
      </w:r>
      <w:r w:rsidR="0099104C" w:rsidRPr="0079112C">
        <w:rPr>
          <w:rFonts w:cs="Calibri"/>
          <w:bCs/>
        </w:rPr>
        <w:t>,</w:t>
      </w:r>
      <w:r>
        <w:rPr>
          <w:rFonts w:cs="Calibri"/>
          <w:bCs/>
        </w:rPr>
        <w:t xml:space="preserve"> </w:t>
      </w:r>
    </w:p>
    <w:p w14:paraId="7F1D9973" w14:textId="65D63138" w:rsidR="000337CB" w:rsidRDefault="0099104C" w:rsidP="0099104C">
      <w:pPr>
        <w:pStyle w:val="Brezrazmikov"/>
        <w:numPr>
          <w:ilvl w:val="0"/>
          <w:numId w:val="2"/>
        </w:numPr>
        <w:jc w:val="both"/>
        <w:rPr>
          <w:rFonts w:cs="Calibri"/>
          <w:bCs/>
        </w:rPr>
      </w:pPr>
      <w:r w:rsidRPr="0079112C">
        <w:rPr>
          <w:rFonts w:cs="Calibri"/>
          <w:bCs/>
        </w:rPr>
        <w:t xml:space="preserve">imajo </w:t>
      </w:r>
      <w:r w:rsidR="000337CB">
        <w:rPr>
          <w:rFonts w:cs="Calibri"/>
          <w:bCs/>
        </w:rPr>
        <w:t>za na JR prijavljen</w:t>
      </w:r>
      <w:r w:rsidR="00CC634D">
        <w:rPr>
          <w:rFonts w:cs="Calibri"/>
          <w:bCs/>
        </w:rPr>
        <w:t>e programe in/ali</w:t>
      </w:r>
      <w:r w:rsidR="000337CB">
        <w:rPr>
          <w:rFonts w:cs="Calibri"/>
          <w:bCs/>
        </w:rPr>
        <w:t xml:space="preserve"> področja športa:</w:t>
      </w:r>
    </w:p>
    <w:p w14:paraId="40241537" w14:textId="31BE3A06" w:rsidR="000337CB" w:rsidRDefault="0099104C" w:rsidP="000337CB">
      <w:pPr>
        <w:pStyle w:val="Brezrazmikov"/>
        <w:numPr>
          <w:ilvl w:val="1"/>
          <w:numId w:val="2"/>
        </w:numPr>
        <w:jc w:val="both"/>
        <w:rPr>
          <w:rFonts w:cs="Calibri"/>
          <w:bCs/>
        </w:rPr>
      </w:pPr>
      <w:r w:rsidRPr="0079112C">
        <w:rPr>
          <w:rFonts w:cs="Calibri"/>
          <w:bCs/>
        </w:rPr>
        <w:t>zagotovljene materialne in prostorske pogoje</w:t>
      </w:r>
      <w:r w:rsidR="00A11478">
        <w:rPr>
          <w:rFonts w:cs="Calibri"/>
          <w:bCs/>
        </w:rPr>
        <w:t>,</w:t>
      </w:r>
    </w:p>
    <w:p w14:paraId="628CA67A" w14:textId="6A84DCCB" w:rsidR="0099104C" w:rsidRPr="0079112C" w:rsidRDefault="000337CB" w:rsidP="000337CB">
      <w:pPr>
        <w:pStyle w:val="Brezrazmikov"/>
        <w:numPr>
          <w:ilvl w:val="1"/>
          <w:numId w:val="2"/>
        </w:numPr>
        <w:jc w:val="both"/>
        <w:rPr>
          <w:rFonts w:cs="Calibri"/>
          <w:bCs/>
        </w:rPr>
      </w:pPr>
      <w:r>
        <w:rPr>
          <w:rFonts w:cs="Calibri"/>
          <w:bCs/>
        </w:rPr>
        <w:t xml:space="preserve">zagotovljen </w:t>
      </w:r>
      <w:r w:rsidR="0099104C" w:rsidRPr="0079112C">
        <w:rPr>
          <w:rFonts w:cs="Calibri"/>
          <w:bCs/>
        </w:rPr>
        <w:t>ustrezno izobražen</w:t>
      </w:r>
      <w:r w:rsidR="0099104C">
        <w:rPr>
          <w:rFonts w:cs="Calibri"/>
          <w:bCs/>
        </w:rPr>
        <w:t>/</w:t>
      </w:r>
      <w:r w:rsidR="0099104C" w:rsidRPr="0079112C">
        <w:rPr>
          <w:rFonts w:cs="Calibri"/>
          <w:bCs/>
        </w:rPr>
        <w:t>usposobljen kader za delo v športu</w:t>
      </w:r>
      <w:r>
        <w:rPr>
          <w:rFonts w:cs="Calibri"/>
          <w:bCs/>
        </w:rPr>
        <w:t xml:space="preserve"> (odločba o vpisu v razvid)</w:t>
      </w:r>
      <w:r w:rsidR="0099104C" w:rsidRPr="0079112C">
        <w:rPr>
          <w:rFonts w:cs="Calibri"/>
          <w:bCs/>
        </w:rPr>
        <w:t>,</w:t>
      </w:r>
    </w:p>
    <w:p w14:paraId="48DB89DC" w14:textId="1E410FE0" w:rsidR="0099104C" w:rsidRPr="0079112C" w:rsidRDefault="0099104C" w:rsidP="000337CB">
      <w:pPr>
        <w:pStyle w:val="Brezrazmikov"/>
        <w:numPr>
          <w:ilvl w:val="1"/>
          <w:numId w:val="2"/>
        </w:numPr>
        <w:jc w:val="both"/>
        <w:rPr>
          <w:rFonts w:cs="Calibri"/>
          <w:bCs/>
        </w:rPr>
      </w:pPr>
      <w:r w:rsidRPr="0079112C">
        <w:rPr>
          <w:rFonts w:cs="Calibri"/>
          <w:bCs/>
        </w:rPr>
        <w:t>izdelano finančno konstrukcijo, iz katere so razvidni viri prihodkov in stroškov izvedbe programov,</w:t>
      </w:r>
    </w:p>
    <w:p w14:paraId="29449A36" w14:textId="6024E41E" w:rsidR="0099104C" w:rsidRPr="0079112C" w:rsidRDefault="0099104C" w:rsidP="000337CB">
      <w:pPr>
        <w:pStyle w:val="Brezrazmikov"/>
        <w:numPr>
          <w:ilvl w:val="1"/>
          <w:numId w:val="2"/>
        </w:numPr>
        <w:jc w:val="both"/>
        <w:rPr>
          <w:rFonts w:cs="Calibri"/>
          <w:bCs/>
        </w:rPr>
      </w:pPr>
      <w:r w:rsidRPr="0079112C">
        <w:rPr>
          <w:rFonts w:cs="Calibri"/>
          <w:bCs/>
        </w:rPr>
        <w:t>urejeno evidenco članstva (športna društva, zveze) ter evidenco o udeležencih programov.</w:t>
      </w:r>
    </w:p>
    <w:p w14:paraId="24B529CF" w14:textId="20528AD0" w:rsidR="007F73E4" w:rsidRPr="002B4AA4" w:rsidRDefault="007F73E4" w:rsidP="002B4AA4">
      <w:pPr>
        <w:pStyle w:val="Brezrazmikov"/>
        <w:jc w:val="both"/>
        <w:rPr>
          <w:rFonts w:cs="Calibri"/>
          <w:bCs/>
        </w:rPr>
      </w:pPr>
      <w:r w:rsidRPr="007F73E4">
        <w:rPr>
          <w:bCs/>
        </w:rPr>
        <w:t>Prijavitelji, ki ne izpolnjujejo navedenih pogojev, se v nadaljevanju postopka izločijo iz ocenjevanja in vrednotenja.</w:t>
      </w:r>
    </w:p>
    <w:p w14:paraId="75554049" w14:textId="6A7E24BF" w:rsidR="007F73E4" w:rsidRPr="007F73E4" w:rsidRDefault="007F73E4" w:rsidP="007F73E4">
      <w:pPr>
        <w:pStyle w:val="Golobesedilo"/>
        <w:jc w:val="both"/>
        <w:rPr>
          <w:rFonts w:ascii="Calibri" w:hAnsi="Calibri"/>
          <w:bCs/>
          <w:sz w:val="22"/>
          <w:szCs w:val="22"/>
        </w:rPr>
      </w:pPr>
      <w:r w:rsidRPr="007F73E4">
        <w:rPr>
          <w:rFonts w:ascii="Calibri" w:hAnsi="Calibri"/>
          <w:bCs/>
          <w:sz w:val="22"/>
          <w:szCs w:val="22"/>
        </w:rPr>
        <w:t xml:space="preserve">Športna društva in njihove zveze imajo pod enakimi pogoji prednost pri </w:t>
      </w:r>
      <w:r w:rsidR="002B4AA4">
        <w:rPr>
          <w:rFonts w:ascii="Calibri" w:hAnsi="Calibri"/>
          <w:bCs/>
          <w:sz w:val="22"/>
          <w:szCs w:val="22"/>
        </w:rPr>
        <w:t>ocenjevanju in vrednotenju</w:t>
      </w:r>
      <w:r w:rsidRPr="007F73E4">
        <w:rPr>
          <w:rFonts w:ascii="Calibri" w:hAnsi="Calibri"/>
          <w:bCs/>
          <w:sz w:val="22"/>
          <w:szCs w:val="22"/>
        </w:rPr>
        <w:t>.</w:t>
      </w:r>
    </w:p>
    <w:bookmarkEnd w:id="4"/>
    <w:p w14:paraId="25E9D5EE" w14:textId="77777777" w:rsidR="0099104C" w:rsidRPr="00C1182E" w:rsidRDefault="0099104C" w:rsidP="00467681">
      <w:pPr>
        <w:pStyle w:val="Brezrazmikov"/>
        <w:jc w:val="both"/>
        <w:rPr>
          <w:sz w:val="16"/>
          <w:szCs w:val="16"/>
        </w:rPr>
      </w:pPr>
    </w:p>
    <w:p w14:paraId="79E108E4" w14:textId="77777777" w:rsidR="00F6657F" w:rsidRPr="00C1182E" w:rsidRDefault="00F6657F" w:rsidP="00F6657F">
      <w:pPr>
        <w:pStyle w:val="Brezrazmikov"/>
        <w:jc w:val="center"/>
        <w:rPr>
          <w:sz w:val="26"/>
          <w:szCs w:val="26"/>
        </w:rPr>
      </w:pPr>
      <w:bookmarkStart w:id="5" w:name="_Hlk21847000"/>
      <w:r w:rsidRPr="00C1182E">
        <w:rPr>
          <w:sz w:val="26"/>
          <w:szCs w:val="26"/>
        </w:rPr>
        <w:t>POGOJI IN MERILA PO PODROČJIH ŠPORTA</w:t>
      </w:r>
    </w:p>
    <w:p w14:paraId="491F0B03" w14:textId="64C046C0" w:rsidR="00F6657F" w:rsidRPr="00C1182E" w:rsidRDefault="00F6657F" w:rsidP="00F6657F">
      <w:pPr>
        <w:pStyle w:val="Brezrazmikov"/>
        <w:jc w:val="both"/>
      </w:pPr>
      <w:r w:rsidRPr="00C1182E">
        <w:t>Pogoji in merila za izbiro</w:t>
      </w:r>
      <w:r w:rsidR="00A11478" w:rsidRPr="00C1182E">
        <w:t xml:space="preserve"> in sofinanciranje ter </w:t>
      </w:r>
      <w:r w:rsidRPr="00C1182E">
        <w:t>ocen</w:t>
      </w:r>
      <w:r w:rsidR="00A11478" w:rsidRPr="00C1182E">
        <w:t>jevanje</w:t>
      </w:r>
      <w:r w:rsidRPr="00C1182E">
        <w:t xml:space="preserve"> in vrednotenje LPŠ </w:t>
      </w:r>
      <w:r w:rsidR="00C1182E">
        <w:t xml:space="preserve">za </w:t>
      </w:r>
      <w:r w:rsidR="00A27137">
        <w:t>2026</w:t>
      </w:r>
      <w:r w:rsidR="00C1182E">
        <w:t xml:space="preserve"> </w:t>
      </w:r>
      <w:r w:rsidRPr="00C1182E">
        <w:t>obsegajo naslednja področja:</w:t>
      </w:r>
    </w:p>
    <w:p w14:paraId="46F6596A" w14:textId="55773B65" w:rsidR="00F6657F" w:rsidRPr="00C1182E" w:rsidRDefault="00F35BF9" w:rsidP="00F6657F">
      <w:pPr>
        <w:pStyle w:val="Brezrazmikov"/>
        <w:numPr>
          <w:ilvl w:val="0"/>
          <w:numId w:val="18"/>
        </w:numPr>
        <w:jc w:val="both"/>
      </w:pPr>
      <w:r w:rsidRPr="00C1182E">
        <w:t>športni programi</w:t>
      </w:r>
      <w:r w:rsidR="001879F3" w:rsidRPr="00C1182E">
        <w:t>,</w:t>
      </w:r>
    </w:p>
    <w:p w14:paraId="73D123DA" w14:textId="5A2E81A2" w:rsidR="00F6657F" w:rsidRPr="00C1182E" w:rsidRDefault="00F35BF9" w:rsidP="00F6657F">
      <w:pPr>
        <w:pStyle w:val="Brezrazmikov"/>
        <w:numPr>
          <w:ilvl w:val="0"/>
          <w:numId w:val="18"/>
        </w:numPr>
        <w:jc w:val="both"/>
      </w:pPr>
      <w:r w:rsidRPr="00C1182E">
        <w:t>športni objekti in površine za šport v naravi</w:t>
      </w:r>
      <w:r w:rsidR="001879F3" w:rsidRPr="00C1182E">
        <w:t>,</w:t>
      </w:r>
    </w:p>
    <w:p w14:paraId="39595510" w14:textId="2B200113" w:rsidR="00F6657F" w:rsidRPr="00C1182E" w:rsidRDefault="00F35BF9" w:rsidP="00F6657F">
      <w:pPr>
        <w:pStyle w:val="Brezrazmikov"/>
        <w:numPr>
          <w:ilvl w:val="0"/>
          <w:numId w:val="18"/>
        </w:numPr>
        <w:jc w:val="both"/>
      </w:pPr>
      <w:r w:rsidRPr="00C1182E">
        <w:t>razvojne dejavnosti v športu</w:t>
      </w:r>
      <w:r w:rsidR="001879F3" w:rsidRPr="00C1182E">
        <w:t>,</w:t>
      </w:r>
    </w:p>
    <w:p w14:paraId="33210BD3" w14:textId="05D5FE96" w:rsidR="00F6657F" w:rsidRPr="00C1182E" w:rsidRDefault="00F35BF9" w:rsidP="00F6657F">
      <w:pPr>
        <w:pStyle w:val="Brezrazmikov"/>
        <w:numPr>
          <w:ilvl w:val="0"/>
          <w:numId w:val="18"/>
        </w:numPr>
        <w:jc w:val="both"/>
      </w:pPr>
      <w:r w:rsidRPr="00C1182E">
        <w:t>organiziranost v športu</w:t>
      </w:r>
      <w:r w:rsidR="001879F3" w:rsidRPr="00C1182E">
        <w:t>,</w:t>
      </w:r>
    </w:p>
    <w:p w14:paraId="19520045" w14:textId="77777777" w:rsidR="00F6657F" w:rsidRPr="005A027E" w:rsidRDefault="00F6657F" w:rsidP="00F6657F">
      <w:pPr>
        <w:pStyle w:val="Brezrazmikov"/>
        <w:jc w:val="both"/>
        <w:rPr>
          <w:sz w:val="16"/>
          <w:szCs w:val="16"/>
        </w:rPr>
      </w:pPr>
    </w:p>
    <w:p w14:paraId="2F6AFD65" w14:textId="77777777" w:rsidR="000337CB" w:rsidRPr="009A5166" w:rsidRDefault="000337CB" w:rsidP="000337CB">
      <w:pPr>
        <w:pStyle w:val="Brezrazmikov"/>
        <w:numPr>
          <w:ilvl w:val="0"/>
          <w:numId w:val="16"/>
        </w:numPr>
        <w:jc w:val="center"/>
        <w:rPr>
          <w:sz w:val="26"/>
          <w:szCs w:val="26"/>
        </w:rPr>
      </w:pPr>
      <w:r w:rsidRPr="009A5166">
        <w:rPr>
          <w:sz w:val="26"/>
          <w:szCs w:val="26"/>
        </w:rPr>
        <w:t>ŠPORTNI PROGRAMI</w:t>
      </w:r>
    </w:p>
    <w:p w14:paraId="5BC4927A" w14:textId="1F1550B3" w:rsidR="00467681" w:rsidRDefault="00467681" w:rsidP="00467681">
      <w:pPr>
        <w:pStyle w:val="Brezrazmikov"/>
        <w:jc w:val="both"/>
      </w:pPr>
      <w:r w:rsidRPr="00C12582">
        <w:t xml:space="preserve">Športni programi so najbolj </w:t>
      </w:r>
      <w:r>
        <w:t>prepoznaven</w:t>
      </w:r>
      <w:r w:rsidRPr="00C12582">
        <w:t xml:space="preserve"> del športa in predstavljajo organizirano in strokovno vodeno celoletno športno vadbo</w:t>
      </w:r>
      <w:r>
        <w:t xml:space="preserve">, ki je </w:t>
      </w:r>
      <w:r w:rsidRPr="00C12582">
        <w:t>prilagojen</w:t>
      </w:r>
      <w:r>
        <w:t>a</w:t>
      </w:r>
      <w:r w:rsidRPr="00C12582">
        <w:t xml:space="preserve"> različnim skupinam ljudi</w:t>
      </w:r>
      <w:r>
        <w:t xml:space="preserve">, </w:t>
      </w:r>
      <w:r w:rsidRPr="00C12582">
        <w:t>njihovim sposobnostim, znanju, motivaciji</w:t>
      </w:r>
      <w:r w:rsidR="00A11478">
        <w:t xml:space="preserve"> in </w:t>
      </w:r>
      <w:r w:rsidRPr="00C12582">
        <w:t>starosti</w:t>
      </w:r>
      <w:r>
        <w:t xml:space="preserve">. </w:t>
      </w:r>
    </w:p>
    <w:bookmarkEnd w:id="5"/>
    <w:p w14:paraId="1F344650" w14:textId="0454B4B8" w:rsidR="00467681" w:rsidRPr="002558BC" w:rsidRDefault="00467681" w:rsidP="00467681">
      <w:pPr>
        <w:pStyle w:val="Brezrazmikov"/>
        <w:jc w:val="both"/>
        <w:rPr>
          <w:sz w:val="10"/>
          <w:szCs w:val="10"/>
        </w:rPr>
      </w:pPr>
    </w:p>
    <w:p w14:paraId="350D02B9" w14:textId="77F638B5" w:rsidR="000E69E5" w:rsidRDefault="000E69E5" w:rsidP="000E69E5">
      <w:pPr>
        <w:pStyle w:val="Brezrazmikov"/>
        <w:jc w:val="both"/>
      </w:pPr>
      <w:bookmarkStart w:id="6" w:name="_Hlk21848438"/>
      <w:r>
        <w:t>Uporabljene oznake v nadaljevanju predstavljajo naslednje športne programe</w:t>
      </w:r>
      <w:r w:rsidR="00C1182E">
        <w:t xml:space="preserve">, ki so sofinancirani v </w:t>
      </w:r>
      <w:r w:rsidR="00A27137">
        <w:t>2026</w:t>
      </w:r>
      <w:r>
        <w:t>:</w:t>
      </w:r>
    </w:p>
    <w:p w14:paraId="6ED7E8F6" w14:textId="339742C3" w:rsidR="00F6657F" w:rsidRDefault="001879F3" w:rsidP="00F6657F">
      <w:pPr>
        <w:pStyle w:val="Brezrazmikov"/>
        <w:jc w:val="both"/>
      </w:pPr>
      <w:r>
        <w:t>PRO1 in PRO2</w:t>
      </w:r>
      <w:r w:rsidR="00F6657F">
        <w:t xml:space="preserve">: </w:t>
      </w:r>
      <w:r>
        <w:t>prostočasni programi</w:t>
      </w:r>
      <w:r w:rsidRPr="00D33D3C">
        <w:t xml:space="preserve"> </w:t>
      </w:r>
      <w:r w:rsidR="00F6657F" w:rsidRPr="00D33D3C">
        <w:t>športn</w:t>
      </w:r>
      <w:r>
        <w:t>e</w:t>
      </w:r>
      <w:r w:rsidR="00F6657F" w:rsidRPr="00D33D3C">
        <w:t xml:space="preserve"> vzgoj</w:t>
      </w:r>
      <w:r>
        <w:t>e</w:t>
      </w:r>
      <w:r w:rsidR="00F6657F" w:rsidRPr="00D33D3C">
        <w:t xml:space="preserve"> otrok in mladine</w:t>
      </w:r>
      <w:r w:rsidR="00F6657F">
        <w:t>,</w:t>
      </w:r>
    </w:p>
    <w:p w14:paraId="5F183E9B" w14:textId="52D3E5E7" w:rsidR="000E69E5" w:rsidRDefault="000E69E5" w:rsidP="000E69E5">
      <w:pPr>
        <w:pStyle w:val="Brezrazmikov"/>
        <w:jc w:val="both"/>
      </w:pPr>
      <w:r>
        <w:t xml:space="preserve">USM: </w:t>
      </w:r>
      <w:r w:rsidR="001879F3">
        <w:t xml:space="preserve">programi </w:t>
      </w:r>
      <w:r>
        <w:t>športn</w:t>
      </w:r>
      <w:r w:rsidR="001879F3">
        <w:t>e</w:t>
      </w:r>
      <w:r>
        <w:t xml:space="preserve"> vzgoj</w:t>
      </w:r>
      <w:r w:rsidR="001879F3">
        <w:t>e</w:t>
      </w:r>
      <w:r>
        <w:t xml:space="preserve"> otrok in mladine usmerjenih v kakovostni in vrhunski šport,</w:t>
      </w:r>
    </w:p>
    <w:p w14:paraId="250B48EF" w14:textId="727035AF" w:rsidR="000E69E5" w:rsidRDefault="000E69E5" w:rsidP="000E69E5">
      <w:pPr>
        <w:pStyle w:val="Brezrazmikov"/>
        <w:jc w:val="both"/>
      </w:pPr>
      <w:r>
        <w:t>KŠ</w:t>
      </w:r>
      <w:r w:rsidR="00C1182E">
        <w:t>/VŠ</w:t>
      </w:r>
      <w:r>
        <w:t>: programi kakovostnega</w:t>
      </w:r>
      <w:r w:rsidR="00C1182E">
        <w:t xml:space="preserve"> in</w:t>
      </w:r>
      <w:r>
        <w:t xml:space="preserve"> </w:t>
      </w:r>
      <w:r w:rsidR="00C1182E">
        <w:t xml:space="preserve">vrhunskega </w:t>
      </w:r>
      <w:r>
        <w:t>športa,</w:t>
      </w:r>
    </w:p>
    <w:p w14:paraId="6BE07EDE" w14:textId="733A9B2B" w:rsidR="00E54481" w:rsidRDefault="00E54481" w:rsidP="000E69E5">
      <w:pPr>
        <w:pStyle w:val="Brezrazmikov"/>
        <w:jc w:val="both"/>
      </w:pPr>
      <w:r>
        <w:t>ŠI: programi rekreativne vadbe invalidov (oseb s posebnimi potrebami),</w:t>
      </w:r>
    </w:p>
    <w:p w14:paraId="54985202" w14:textId="77777777" w:rsidR="000E69E5" w:rsidRDefault="000E69E5" w:rsidP="000E69E5">
      <w:pPr>
        <w:pStyle w:val="Brezrazmikov"/>
        <w:jc w:val="both"/>
      </w:pPr>
      <w:r>
        <w:t>RE: programi športne rekreacije,</w:t>
      </w:r>
    </w:p>
    <w:p w14:paraId="728F0C83" w14:textId="77777777" w:rsidR="000E69E5" w:rsidRDefault="000E69E5" w:rsidP="000E69E5">
      <w:pPr>
        <w:pStyle w:val="Brezrazmikov"/>
        <w:jc w:val="both"/>
      </w:pPr>
      <w:r>
        <w:t>ŠSTA: programi športa starejših.</w:t>
      </w:r>
    </w:p>
    <w:p w14:paraId="41675B98" w14:textId="77777777" w:rsidR="002E0AC1" w:rsidRPr="005A027E" w:rsidRDefault="002E0AC1" w:rsidP="000E69E5">
      <w:pPr>
        <w:pStyle w:val="Brezrazmikov"/>
        <w:jc w:val="both"/>
        <w:rPr>
          <w:sz w:val="16"/>
          <w:szCs w:val="16"/>
        </w:rPr>
      </w:pPr>
    </w:p>
    <w:p w14:paraId="072E7CAE" w14:textId="58DC0F2B" w:rsidR="004122FF" w:rsidRPr="004122FF" w:rsidRDefault="004122FF" w:rsidP="004122FF">
      <w:pPr>
        <w:pStyle w:val="Brezrazmikov"/>
        <w:jc w:val="center"/>
        <w:rPr>
          <w:sz w:val="26"/>
          <w:szCs w:val="26"/>
        </w:rPr>
      </w:pPr>
      <w:bookmarkStart w:id="7" w:name="_Hlk143327155"/>
      <w:r w:rsidRPr="009F4796">
        <w:rPr>
          <w:sz w:val="26"/>
          <w:szCs w:val="26"/>
        </w:rPr>
        <w:t>SKUPN</w:t>
      </w:r>
      <w:r w:rsidR="00593A85" w:rsidRPr="009F4796">
        <w:rPr>
          <w:sz w:val="26"/>
          <w:szCs w:val="26"/>
        </w:rPr>
        <w:t>I</w:t>
      </w:r>
      <w:r w:rsidR="009F4796" w:rsidRPr="009F4796">
        <w:rPr>
          <w:sz w:val="26"/>
          <w:szCs w:val="26"/>
        </w:rPr>
        <w:t xml:space="preserve"> </w:t>
      </w:r>
      <w:r w:rsidR="00593A85" w:rsidRPr="009F4796">
        <w:rPr>
          <w:sz w:val="26"/>
          <w:szCs w:val="26"/>
        </w:rPr>
        <w:t xml:space="preserve">POGOJI </w:t>
      </w:r>
      <w:r w:rsidRPr="009F4796">
        <w:rPr>
          <w:sz w:val="26"/>
          <w:szCs w:val="26"/>
        </w:rPr>
        <w:t>ZA</w:t>
      </w:r>
      <w:r w:rsidR="001879F3">
        <w:rPr>
          <w:sz w:val="26"/>
          <w:szCs w:val="26"/>
        </w:rPr>
        <w:t xml:space="preserve"> OCENJEVANJE IN</w:t>
      </w:r>
      <w:r w:rsidRPr="009F4796">
        <w:rPr>
          <w:sz w:val="26"/>
          <w:szCs w:val="26"/>
        </w:rPr>
        <w:t xml:space="preserve"> VREDNOTENJE </w:t>
      </w:r>
      <w:r w:rsidRPr="004122FF">
        <w:rPr>
          <w:sz w:val="26"/>
          <w:szCs w:val="26"/>
        </w:rPr>
        <w:t>VSEH ŠPORTNIH PROGRAMOV</w:t>
      </w:r>
    </w:p>
    <w:bookmarkEnd w:id="6"/>
    <w:p w14:paraId="6AE54556" w14:textId="77777777" w:rsidR="002B4AA4" w:rsidRPr="002B4AA4" w:rsidRDefault="004122FF" w:rsidP="004122FF">
      <w:pPr>
        <w:pStyle w:val="Brezrazmikov"/>
        <w:numPr>
          <w:ilvl w:val="0"/>
          <w:numId w:val="30"/>
        </w:numPr>
        <w:jc w:val="both"/>
      </w:pPr>
      <w:r w:rsidRPr="002B4AA4">
        <w:rPr>
          <w:u w:val="single"/>
        </w:rPr>
        <w:t>VKLJUČEN</w:t>
      </w:r>
      <w:r w:rsidR="002B4AA4" w:rsidRPr="002B4AA4">
        <w:rPr>
          <w:u w:val="single"/>
        </w:rPr>
        <w:t>OST UDELEŽENCEV</w:t>
      </w:r>
      <w:r w:rsidRPr="002B4AA4">
        <w:rPr>
          <w:u w:val="single"/>
        </w:rPr>
        <w:t xml:space="preserve"> V </w:t>
      </w:r>
      <w:r w:rsidR="002B4AA4" w:rsidRPr="002B4AA4">
        <w:rPr>
          <w:u w:val="single"/>
        </w:rPr>
        <w:t>ŠPORTNE PROGRAME</w:t>
      </w:r>
      <w:r w:rsidR="005A126F" w:rsidRPr="002B4AA4">
        <w:t xml:space="preserve">: </w:t>
      </w:r>
    </w:p>
    <w:p w14:paraId="0A4CCCE1" w14:textId="0E468A64" w:rsidR="005A126F" w:rsidRDefault="005A126F" w:rsidP="002B4AA4">
      <w:pPr>
        <w:pStyle w:val="Brezrazmikov"/>
        <w:ind w:left="360"/>
        <w:jc w:val="both"/>
      </w:pPr>
      <w:r w:rsidRPr="002B4AA4">
        <w:lastRenderedPageBreak/>
        <w:t>isti udeleženec se pri istem izvajalcu vrednoti le v</w:t>
      </w:r>
      <w:r w:rsidRPr="002B4AA4">
        <w:rPr>
          <w:b/>
        </w:rPr>
        <w:t xml:space="preserve"> </w:t>
      </w:r>
      <w:r w:rsidRPr="002B4AA4">
        <w:t xml:space="preserve">enem (1) </w:t>
      </w:r>
      <w:r w:rsidR="002B4AA4" w:rsidRPr="002B4AA4">
        <w:t xml:space="preserve">celoletnem </w:t>
      </w:r>
      <w:r w:rsidRPr="002B4AA4">
        <w:t>športnem programu.</w:t>
      </w:r>
    </w:p>
    <w:p w14:paraId="503C06EF" w14:textId="0DC3BC0D" w:rsidR="00576956" w:rsidRPr="002B4AA4" w:rsidRDefault="00576956" w:rsidP="002B4AA4">
      <w:pPr>
        <w:pStyle w:val="Brezrazmikov"/>
        <w:ind w:left="360"/>
        <w:jc w:val="both"/>
      </w:pPr>
      <w:r>
        <w:t>(merilo ne velja za kategorizirane športnike).</w:t>
      </w:r>
    </w:p>
    <w:p w14:paraId="5A04EE0A" w14:textId="4506E37F" w:rsidR="004122FF" w:rsidRPr="002B4AA4" w:rsidRDefault="004122FF" w:rsidP="004122FF">
      <w:pPr>
        <w:pStyle w:val="Odstavekseznama"/>
        <w:numPr>
          <w:ilvl w:val="0"/>
          <w:numId w:val="30"/>
        </w:numPr>
        <w:jc w:val="both"/>
        <w:rPr>
          <w:rFonts w:ascii="Calibri" w:hAnsi="Calibri"/>
        </w:rPr>
      </w:pPr>
      <w:r w:rsidRPr="002B4AA4">
        <w:rPr>
          <w:rFonts w:ascii="Calibri" w:hAnsi="Calibri"/>
          <w:bCs/>
          <w:u w:val="single"/>
        </w:rPr>
        <w:t>PRIZNANI LETNI OBSEG ŠPORTNIH PROGRAMOV</w:t>
      </w:r>
      <w:r w:rsidRPr="002B4AA4">
        <w:rPr>
          <w:rFonts w:ascii="Calibri" w:hAnsi="Calibri"/>
        </w:rPr>
        <w:t xml:space="preserve"> (število ur vadbe; 1 ura = 60 minut): </w:t>
      </w:r>
    </w:p>
    <w:p w14:paraId="0A2CE08F" w14:textId="60588090" w:rsidR="004122FF" w:rsidRPr="00C72576" w:rsidRDefault="004122FF" w:rsidP="004122FF">
      <w:pPr>
        <w:spacing w:after="0" w:line="240" w:lineRule="auto"/>
        <w:ind w:left="360"/>
        <w:jc w:val="both"/>
        <w:rPr>
          <w:rFonts w:ascii="Calibri" w:hAnsi="Calibri"/>
        </w:rPr>
      </w:pPr>
      <w:r w:rsidRPr="002B4AA4">
        <w:rPr>
          <w:rFonts w:ascii="Calibri" w:hAnsi="Calibri"/>
        </w:rPr>
        <w:t xml:space="preserve">vsakemu izvajalcu se za vsak prijavljeni športni program (vadbeno skupino) prizna tolikšen letni obseg vadbe, kot ga sam predvidi ob prijavi na JR, </w:t>
      </w:r>
      <w:r w:rsidRPr="00C72576">
        <w:rPr>
          <w:rFonts w:ascii="Calibri" w:hAnsi="Calibri"/>
        </w:rPr>
        <w:t xml:space="preserve">vendar največ toliko, kot je določeno z merili (preglednice št. 1 do </w:t>
      </w:r>
      <w:r w:rsidR="00E15150" w:rsidRPr="00C72576">
        <w:rPr>
          <w:rFonts w:ascii="Calibri" w:hAnsi="Calibri"/>
        </w:rPr>
        <w:t>9</w:t>
      </w:r>
      <w:r w:rsidRPr="00C72576">
        <w:rPr>
          <w:rFonts w:ascii="Calibri" w:hAnsi="Calibri"/>
        </w:rPr>
        <w:t>).</w:t>
      </w:r>
    </w:p>
    <w:p w14:paraId="76AF949B" w14:textId="77777777" w:rsidR="004122FF" w:rsidRPr="00C72576" w:rsidRDefault="004122FF" w:rsidP="004122FF">
      <w:pPr>
        <w:numPr>
          <w:ilvl w:val="0"/>
          <w:numId w:val="30"/>
        </w:numPr>
        <w:spacing w:after="0" w:line="240" w:lineRule="auto"/>
        <w:jc w:val="both"/>
        <w:rPr>
          <w:rFonts w:ascii="Calibri" w:hAnsi="Calibri"/>
        </w:rPr>
      </w:pPr>
      <w:r w:rsidRPr="00C72576">
        <w:rPr>
          <w:rFonts w:ascii="Calibri" w:hAnsi="Calibri"/>
          <w:bCs/>
          <w:u w:val="single"/>
        </w:rPr>
        <w:t>ŠTEVILO PRIZNANIH ŠPORTNIH PROGRAMOV</w:t>
      </w:r>
      <w:r w:rsidRPr="00C72576">
        <w:rPr>
          <w:rFonts w:ascii="Calibri" w:hAnsi="Calibri"/>
          <w:bCs/>
        </w:rPr>
        <w:t xml:space="preserve"> (</w:t>
      </w:r>
      <w:r w:rsidRPr="00C72576">
        <w:rPr>
          <w:rFonts w:ascii="Calibri" w:hAnsi="Calibri"/>
        </w:rPr>
        <w:t xml:space="preserve">vadbenih skupin): </w:t>
      </w:r>
    </w:p>
    <w:p w14:paraId="3994FD6F" w14:textId="2C53ABD3" w:rsidR="00C1182E" w:rsidRPr="00C72576" w:rsidRDefault="00C1182E" w:rsidP="00C1182E">
      <w:pPr>
        <w:pStyle w:val="Odstavekseznama"/>
        <w:ind w:left="360"/>
        <w:contextualSpacing/>
        <w:jc w:val="both"/>
        <w:rPr>
          <w:rFonts w:ascii="Calibri" w:hAnsi="Calibri"/>
          <w:szCs w:val="22"/>
        </w:rPr>
      </w:pPr>
      <w:bookmarkStart w:id="8" w:name="_Hlk148681923"/>
      <w:r w:rsidRPr="00C72576">
        <w:rPr>
          <w:rFonts w:ascii="Calibri" w:hAnsi="Calibri"/>
          <w:szCs w:val="22"/>
        </w:rPr>
        <w:t xml:space="preserve">vsak izvajalec v </w:t>
      </w:r>
      <w:r w:rsidR="00A27137">
        <w:rPr>
          <w:rFonts w:ascii="Calibri" w:hAnsi="Calibri"/>
          <w:szCs w:val="22"/>
        </w:rPr>
        <w:t>2026</w:t>
      </w:r>
      <w:r w:rsidRPr="00C72576">
        <w:rPr>
          <w:rFonts w:ascii="Calibri" w:hAnsi="Calibri"/>
          <w:szCs w:val="22"/>
        </w:rPr>
        <w:t xml:space="preserve"> lahko na JR prijavi:</w:t>
      </w:r>
    </w:p>
    <w:p w14:paraId="23CB5B33" w14:textId="1C4DD97F" w:rsidR="00C1182E" w:rsidRPr="00C72576" w:rsidRDefault="00C1182E" w:rsidP="00C1182E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C72576">
        <w:rPr>
          <w:rFonts w:ascii="Calibri" w:hAnsi="Calibri"/>
        </w:rPr>
        <w:t>PRO</w:t>
      </w:r>
      <w:r w:rsidR="002E0AC1" w:rsidRPr="00C72576">
        <w:rPr>
          <w:rFonts w:ascii="Calibri" w:hAnsi="Calibri"/>
        </w:rPr>
        <w:t>1</w:t>
      </w:r>
      <w:r w:rsidRPr="00C72576">
        <w:rPr>
          <w:rFonts w:ascii="Calibri" w:hAnsi="Calibri"/>
        </w:rPr>
        <w:t xml:space="preserve">: </w:t>
      </w:r>
      <w:r w:rsidR="002E0AC1" w:rsidRPr="00C72576">
        <w:rPr>
          <w:rFonts w:ascii="Calibri" w:hAnsi="Calibri"/>
        </w:rPr>
        <w:t xml:space="preserve">največ </w:t>
      </w:r>
      <w:r w:rsidRPr="00C72576">
        <w:rPr>
          <w:rFonts w:ascii="Calibri" w:hAnsi="Calibri"/>
        </w:rPr>
        <w:t xml:space="preserve">dva (2) programa v skupini: do 6 let; </w:t>
      </w:r>
      <w:r w:rsidR="002E0AC1" w:rsidRPr="00C72576">
        <w:rPr>
          <w:rFonts w:ascii="Calibri" w:hAnsi="Calibri"/>
        </w:rPr>
        <w:t xml:space="preserve">največ </w:t>
      </w:r>
      <w:r w:rsidRPr="00C72576">
        <w:rPr>
          <w:rFonts w:ascii="Calibri" w:hAnsi="Calibri"/>
        </w:rPr>
        <w:t>štiri (4) programe v skupin</w:t>
      </w:r>
      <w:r w:rsidR="002E0AC1" w:rsidRPr="00C72576">
        <w:rPr>
          <w:rFonts w:ascii="Calibri" w:hAnsi="Calibri"/>
        </w:rPr>
        <w:t>i</w:t>
      </w:r>
      <w:r w:rsidRPr="00C72576">
        <w:rPr>
          <w:rFonts w:ascii="Calibri" w:hAnsi="Calibri"/>
        </w:rPr>
        <w:t xml:space="preserve"> od 7 </w:t>
      </w:r>
      <w:r w:rsidR="002E0AC1" w:rsidRPr="00C72576">
        <w:rPr>
          <w:rFonts w:ascii="Calibri" w:hAnsi="Calibri"/>
        </w:rPr>
        <w:t>do</w:t>
      </w:r>
      <w:r w:rsidRPr="00C72576">
        <w:rPr>
          <w:rFonts w:ascii="Calibri" w:hAnsi="Calibri"/>
        </w:rPr>
        <w:t xml:space="preserve"> 19 le</w:t>
      </w:r>
      <w:r w:rsidR="002E0AC1" w:rsidRPr="00C72576">
        <w:rPr>
          <w:rFonts w:ascii="Calibri" w:hAnsi="Calibri"/>
        </w:rPr>
        <w:t>t</w:t>
      </w:r>
      <w:r w:rsidRPr="00C72576">
        <w:rPr>
          <w:rFonts w:ascii="Calibri" w:hAnsi="Calibri"/>
        </w:rPr>
        <w:t>.</w:t>
      </w:r>
    </w:p>
    <w:p w14:paraId="4B767F21" w14:textId="0B3B7AB5" w:rsidR="00C1182E" w:rsidRPr="00C72576" w:rsidRDefault="002E0AC1" w:rsidP="00C1182E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C72576">
        <w:rPr>
          <w:rFonts w:ascii="Calibri" w:hAnsi="Calibri"/>
        </w:rPr>
        <w:t>PRO2</w:t>
      </w:r>
      <w:r w:rsidR="00C1182E" w:rsidRPr="00C72576">
        <w:rPr>
          <w:rFonts w:ascii="Calibri" w:hAnsi="Calibri"/>
        </w:rPr>
        <w:t>:</w:t>
      </w:r>
      <w:r w:rsidRPr="00C72576">
        <w:rPr>
          <w:rFonts w:ascii="Calibri" w:hAnsi="Calibri"/>
        </w:rPr>
        <w:t xml:space="preserve"> največ</w:t>
      </w:r>
      <w:r w:rsidR="00C1182E" w:rsidRPr="00C72576">
        <w:rPr>
          <w:rFonts w:ascii="Calibri" w:hAnsi="Calibri"/>
        </w:rPr>
        <w:t xml:space="preserve"> </w:t>
      </w:r>
      <w:bookmarkStart w:id="9" w:name="_Hlk57289649"/>
      <w:r w:rsidR="00C1182E" w:rsidRPr="00C72576">
        <w:rPr>
          <w:rFonts w:ascii="Calibri" w:hAnsi="Calibri"/>
        </w:rPr>
        <w:t>en (1) program v vsaki starostni skupini: U-7, U-8, U-9, U-10, U-11</w:t>
      </w:r>
      <w:bookmarkEnd w:id="9"/>
      <w:r w:rsidR="00C1182E" w:rsidRPr="00C72576">
        <w:rPr>
          <w:rFonts w:ascii="Calibri" w:hAnsi="Calibri"/>
        </w:rPr>
        <w:t>, U-12.</w:t>
      </w:r>
    </w:p>
    <w:p w14:paraId="1BF7F965" w14:textId="3727825C" w:rsidR="00C1182E" w:rsidRPr="00C72576" w:rsidRDefault="00C1182E" w:rsidP="00C1182E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C72576">
        <w:rPr>
          <w:rFonts w:ascii="Calibri" w:hAnsi="Calibri"/>
        </w:rPr>
        <w:t xml:space="preserve">USM: </w:t>
      </w:r>
      <w:r w:rsidR="002E0AC1" w:rsidRPr="00C72576">
        <w:rPr>
          <w:rFonts w:ascii="Calibri" w:hAnsi="Calibri"/>
        </w:rPr>
        <w:t xml:space="preserve">največ </w:t>
      </w:r>
      <w:r w:rsidRPr="00C72576">
        <w:rPr>
          <w:rFonts w:ascii="Calibri" w:hAnsi="Calibri"/>
        </w:rPr>
        <w:t xml:space="preserve">en (1) program v vsaki starostni skupini: </w:t>
      </w:r>
      <w:bookmarkStart w:id="10" w:name="_Hlk57289721"/>
      <w:r w:rsidR="002E0AC1" w:rsidRPr="00C72576">
        <w:rPr>
          <w:rFonts w:ascii="Calibri" w:hAnsi="Calibri"/>
        </w:rPr>
        <w:t>U-</w:t>
      </w:r>
      <w:r w:rsidR="0087517E">
        <w:rPr>
          <w:rFonts w:ascii="Calibri" w:hAnsi="Calibri"/>
        </w:rPr>
        <w:t>12/</w:t>
      </w:r>
      <w:r w:rsidRPr="00C72576">
        <w:rPr>
          <w:rFonts w:ascii="Calibri" w:hAnsi="Calibri"/>
        </w:rPr>
        <w:t xml:space="preserve">13, </w:t>
      </w:r>
      <w:r w:rsidR="002E0AC1" w:rsidRPr="00C72576">
        <w:rPr>
          <w:rFonts w:ascii="Calibri" w:hAnsi="Calibri"/>
        </w:rPr>
        <w:t>U-</w:t>
      </w:r>
      <w:r w:rsidR="0087517E">
        <w:rPr>
          <w:rFonts w:ascii="Calibri" w:hAnsi="Calibri"/>
        </w:rPr>
        <w:t>14/</w:t>
      </w:r>
      <w:r w:rsidRPr="00C72576">
        <w:rPr>
          <w:rFonts w:ascii="Calibri" w:hAnsi="Calibri"/>
        </w:rPr>
        <w:t xml:space="preserve">15, </w:t>
      </w:r>
      <w:r w:rsidR="002E0AC1" w:rsidRPr="00C72576">
        <w:rPr>
          <w:rFonts w:ascii="Calibri" w:hAnsi="Calibri"/>
        </w:rPr>
        <w:t>U-</w:t>
      </w:r>
      <w:r w:rsidR="0087517E">
        <w:rPr>
          <w:rFonts w:ascii="Calibri" w:hAnsi="Calibri"/>
        </w:rPr>
        <w:t>16/</w:t>
      </w:r>
      <w:r w:rsidRPr="00C72576">
        <w:rPr>
          <w:rFonts w:ascii="Calibri" w:hAnsi="Calibri"/>
        </w:rPr>
        <w:t xml:space="preserve">17 in </w:t>
      </w:r>
      <w:r w:rsidR="002E0AC1" w:rsidRPr="00C72576">
        <w:rPr>
          <w:rFonts w:ascii="Calibri" w:hAnsi="Calibri"/>
        </w:rPr>
        <w:t>U-</w:t>
      </w:r>
      <w:r w:rsidRPr="00C72576">
        <w:rPr>
          <w:rFonts w:ascii="Calibri" w:hAnsi="Calibri"/>
        </w:rPr>
        <w:t>1</w:t>
      </w:r>
      <w:bookmarkEnd w:id="10"/>
      <w:r w:rsidR="001522E5">
        <w:rPr>
          <w:rFonts w:ascii="Calibri" w:hAnsi="Calibri"/>
        </w:rPr>
        <w:t>8</w:t>
      </w:r>
      <w:r w:rsidR="00CD03A0">
        <w:rPr>
          <w:rFonts w:ascii="Calibri" w:hAnsi="Calibri"/>
        </w:rPr>
        <w:t>/20</w:t>
      </w:r>
      <w:r w:rsidRPr="00C72576">
        <w:rPr>
          <w:rFonts w:ascii="Calibri" w:hAnsi="Calibri"/>
        </w:rPr>
        <w:t>.</w:t>
      </w:r>
    </w:p>
    <w:p w14:paraId="13275A75" w14:textId="46180F16" w:rsidR="00C1182E" w:rsidRDefault="00C1182E" w:rsidP="00C1182E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C72576">
        <w:rPr>
          <w:rFonts w:ascii="Calibri" w:hAnsi="Calibri"/>
        </w:rPr>
        <w:t xml:space="preserve">KŠ: </w:t>
      </w:r>
      <w:r w:rsidR="002E0AC1" w:rsidRPr="00C72576">
        <w:rPr>
          <w:rFonts w:ascii="Calibri" w:hAnsi="Calibri"/>
        </w:rPr>
        <w:t xml:space="preserve">največ </w:t>
      </w:r>
      <w:r w:rsidRPr="00C72576">
        <w:rPr>
          <w:rFonts w:ascii="Calibri" w:hAnsi="Calibri"/>
        </w:rPr>
        <w:t>en (1) program,</w:t>
      </w:r>
    </w:p>
    <w:p w14:paraId="7B5A17B4" w14:textId="7F6BCCA6" w:rsidR="00E54481" w:rsidRPr="00E54481" w:rsidRDefault="00E54481" w:rsidP="00E54481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ŠI: </w:t>
      </w:r>
      <w:r w:rsidRPr="00C72576">
        <w:rPr>
          <w:rFonts w:ascii="Calibri" w:hAnsi="Calibri"/>
        </w:rPr>
        <w:t>največ štiri (4) programe,</w:t>
      </w:r>
    </w:p>
    <w:p w14:paraId="67C5E7E9" w14:textId="36E0E015" w:rsidR="00C1182E" w:rsidRPr="00C72576" w:rsidRDefault="00C1182E" w:rsidP="00C1182E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C72576">
        <w:rPr>
          <w:rFonts w:ascii="Calibri" w:hAnsi="Calibri"/>
        </w:rPr>
        <w:t xml:space="preserve">RE: </w:t>
      </w:r>
      <w:r w:rsidR="002E0AC1" w:rsidRPr="00C72576">
        <w:rPr>
          <w:rFonts w:ascii="Calibri" w:hAnsi="Calibri"/>
        </w:rPr>
        <w:t xml:space="preserve">največ </w:t>
      </w:r>
      <w:r w:rsidRPr="00C72576">
        <w:rPr>
          <w:rFonts w:ascii="Calibri" w:hAnsi="Calibri"/>
        </w:rPr>
        <w:t>štiri (4) programe</w:t>
      </w:r>
      <w:r w:rsidR="00C72576" w:rsidRPr="00C72576">
        <w:rPr>
          <w:rFonts w:ascii="Calibri" w:hAnsi="Calibri"/>
        </w:rPr>
        <w:t>,</w:t>
      </w:r>
    </w:p>
    <w:p w14:paraId="2E5EB255" w14:textId="0EC71188" w:rsidR="00C1182E" w:rsidRPr="00C72576" w:rsidRDefault="00C1182E" w:rsidP="00C1182E">
      <w:pPr>
        <w:numPr>
          <w:ilvl w:val="1"/>
          <w:numId w:val="9"/>
        </w:numPr>
        <w:spacing w:after="0" w:line="240" w:lineRule="auto"/>
        <w:jc w:val="both"/>
        <w:rPr>
          <w:rFonts w:ascii="Calibri" w:hAnsi="Calibri"/>
        </w:rPr>
      </w:pPr>
      <w:r w:rsidRPr="00C72576">
        <w:rPr>
          <w:rFonts w:ascii="Calibri" w:hAnsi="Calibri"/>
        </w:rPr>
        <w:t xml:space="preserve">ŠSTA: </w:t>
      </w:r>
      <w:r w:rsidR="002E0AC1" w:rsidRPr="00C72576">
        <w:rPr>
          <w:rFonts w:ascii="Calibri" w:hAnsi="Calibri"/>
        </w:rPr>
        <w:t xml:space="preserve">največ </w:t>
      </w:r>
      <w:r w:rsidRPr="00C72576">
        <w:rPr>
          <w:rFonts w:ascii="Calibri" w:hAnsi="Calibri"/>
        </w:rPr>
        <w:t>dva (2) programa.</w:t>
      </w:r>
    </w:p>
    <w:bookmarkEnd w:id="7"/>
    <w:bookmarkEnd w:id="8"/>
    <w:p w14:paraId="2BE51CF9" w14:textId="77777777" w:rsidR="00467681" w:rsidRDefault="00467681" w:rsidP="00467681">
      <w:pPr>
        <w:pStyle w:val="Brezrazmikov"/>
        <w:rPr>
          <w:sz w:val="16"/>
          <w:szCs w:val="16"/>
        </w:rPr>
      </w:pPr>
    </w:p>
    <w:p w14:paraId="43281EA4" w14:textId="780B4E00" w:rsidR="00593A85" w:rsidRPr="009F4796" w:rsidRDefault="00593A85" w:rsidP="00593A85">
      <w:pPr>
        <w:pStyle w:val="Brezrazmikov"/>
        <w:jc w:val="center"/>
        <w:rPr>
          <w:sz w:val="26"/>
          <w:szCs w:val="26"/>
        </w:rPr>
      </w:pPr>
      <w:r w:rsidRPr="009F4796">
        <w:rPr>
          <w:sz w:val="26"/>
          <w:szCs w:val="26"/>
        </w:rPr>
        <w:t>SKUPNA MERILA ZA</w:t>
      </w:r>
      <w:r w:rsidR="001879F3">
        <w:rPr>
          <w:sz w:val="26"/>
          <w:szCs w:val="26"/>
        </w:rPr>
        <w:t xml:space="preserve"> OCENJEVANJE IN</w:t>
      </w:r>
      <w:r w:rsidRPr="009F4796">
        <w:rPr>
          <w:sz w:val="26"/>
          <w:szCs w:val="26"/>
        </w:rPr>
        <w:t xml:space="preserve"> VREDNOTENJE VSEH ŠPORTNIH PROGRAMOV</w:t>
      </w:r>
    </w:p>
    <w:p w14:paraId="2677AF03" w14:textId="2911F50C" w:rsidR="009F4796" w:rsidRPr="00576956" w:rsidRDefault="009F4796" w:rsidP="00576956">
      <w:pPr>
        <w:pStyle w:val="Brezrazmikov"/>
        <w:jc w:val="both"/>
        <w:rPr>
          <w:rFonts w:cstheme="minorHAnsi"/>
        </w:rPr>
      </w:pPr>
      <w:r w:rsidRPr="00C72576">
        <w:rPr>
          <w:rFonts w:cstheme="minorHAnsi"/>
        </w:rPr>
        <w:t xml:space="preserve">Ocenjevanje in vrednotenje prijavljenih športnih programov se izvede na podlagi naslednjih meril: </w:t>
      </w:r>
    </w:p>
    <w:p w14:paraId="5881C687" w14:textId="77777777" w:rsidR="009F4796" w:rsidRPr="0073095D" w:rsidRDefault="009F4796" w:rsidP="009F4796">
      <w:pPr>
        <w:pStyle w:val="Brezrazmikov"/>
        <w:numPr>
          <w:ilvl w:val="0"/>
          <w:numId w:val="20"/>
        </w:numPr>
        <w:jc w:val="both"/>
      </w:pPr>
      <w:r w:rsidRPr="00281248">
        <w:rPr>
          <w:sz w:val="24"/>
          <w:szCs w:val="24"/>
          <w:u w:val="single"/>
        </w:rPr>
        <w:t>KOMPETENTNOST STROKOVNIH DELAVCEV</w:t>
      </w:r>
      <w:r w:rsidRPr="0073095D">
        <w:rPr>
          <w:sz w:val="24"/>
          <w:szCs w:val="24"/>
        </w:rPr>
        <w:t xml:space="preserve"> </w:t>
      </w:r>
      <w:r w:rsidRPr="0073095D">
        <w:t xml:space="preserve">(= </w:t>
      </w:r>
      <w:r w:rsidRPr="0073095D">
        <w:rPr>
          <w:i/>
        </w:rPr>
        <w:t>korekcija strokovni kader</w:t>
      </w:r>
      <w:r w:rsidRPr="0073095D">
        <w:t>):</w:t>
      </w:r>
    </w:p>
    <w:p w14:paraId="05AA0AFA" w14:textId="2949E476" w:rsidR="009F4796" w:rsidRPr="00B540B3" w:rsidRDefault="009F4796" w:rsidP="009F4796">
      <w:pPr>
        <w:pStyle w:val="Brezrazmikov"/>
        <w:ind w:left="360"/>
        <w:jc w:val="both"/>
      </w:pPr>
      <w:bookmarkStart w:id="11" w:name="_Hlk124668733"/>
      <w:r w:rsidRPr="00B540B3">
        <w:t xml:space="preserve">športni programi zahtevajo angažiranost </w:t>
      </w:r>
      <w:r>
        <w:t xml:space="preserve">ustrezno </w:t>
      </w:r>
      <w:r w:rsidRPr="00B540B3">
        <w:t>izobraženega in/ali usposobljenega kadra</w:t>
      </w:r>
      <w:r>
        <w:t xml:space="preserve">, pri čemer kot ustrezno usposobljen in/ali izobražen kader štejejo </w:t>
      </w:r>
      <w:r w:rsidR="000A29CF">
        <w:t>le</w:t>
      </w:r>
      <w:r>
        <w:t xml:space="preserve"> osebe s pridobljeno odločbo o vpisu v razvid strokovnih delavcev v športu (izdana s strani MGTŠ).</w:t>
      </w:r>
    </w:p>
    <w:p w14:paraId="6DC36CCA" w14:textId="41DB5127" w:rsidR="00444DA5" w:rsidRPr="00B65159" w:rsidRDefault="00444DA5" w:rsidP="00B65159">
      <w:pPr>
        <w:pStyle w:val="Odstavekseznama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444DA5">
        <w:rPr>
          <w:rFonts w:asciiTheme="minorHAnsi" w:hAnsiTheme="minorHAnsi" w:cstheme="minorHAnsi"/>
        </w:rPr>
        <w:t>med netekmovalnimi programi ločimo</w:t>
      </w:r>
      <w:r w:rsidRPr="00B65159">
        <w:rPr>
          <w:rFonts w:asciiTheme="minorHAnsi" w:hAnsiTheme="minorHAnsi" w:cstheme="minorHAnsi"/>
        </w:rPr>
        <w:t xml:space="preserve">: </w:t>
      </w:r>
      <w:r w:rsidR="009F4796" w:rsidRPr="00B65159">
        <w:rPr>
          <w:rFonts w:asciiTheme="minorHAnsi" w:hAnsiTheme="minorHAnsi" w:cstheme="minorHAnsi"/>
        </w:rPr>
        <w:t>PRO1</w:t>
      </w:r>
      <w:r w:rsidRPr="00B65159">
        <w:rPr>
          <w:rFonts w:asciiTheme="minorHAnsi" w:hAnsiTheme="minorHAnsi" w:cstheme="minorHAnsi"/>
        </w:rPr>
        <w:t>, PRO2,</w:t>
      </w:r>
      <w:r w:rsidR="009F4796" w:rsidRPr="00B65159">
        <w:rPr>
          <w:rFonts w:asciiTheme="minorHAnsi" w:hAnsiTheme="minorHAnsi" w:cstheme="minorHAnsi"/>
        </w:rPr>
        <w:t xml:space="preserve"> </w:t>
      </w:r>
      <w:r w:rsidRPr="00B65159">
        <w:rPr>
          <w:rFonts w:asciiTheme="minorHAnsi" w:hAnsiTheme="minorHAnsi" w:cstheme="minorHAnsi"/>
        </w:rPr>
        <w:t>RE</w:t>
      </w:r>
      <w:r w:rsidR="00B65159">
        <w:rPr>
          <w:rFonts w:asciiTheme="minorHAnsi" w:hAnsiTheme="minorHAnsi" w:cstheme="minorHAnsi"/>
        </w:rPr>
        <w:t>,</w:t>
      </w:r>
      <w:r w:rsidRPr="00B65159">
        <w:rPr>
          <w:rFonts w:asciiTheme="minorHAnsi" w:hAnsiTheme="minorHAnsi" w:cstheme="minorHAnsi"/>
        </w:rPr>
        <w:t xml:space="preserve"> ŠSTA</w:t>
      </w:r>
      <w:r w:rsidR="0061410A">
        <w:rPr>
          <w:rFonts w:asciiTheme="minorHAnsi" w:hAnsiTheme="minorHAnsi" w:cstheme="minorHAnsi"/>
        </w:rPr>
        <w:t>,</w:t>
      </w:r>
    </w:p>
    <w:p w14:paraId="50D0E678" w14:textId="24541E8C" w:rsidR="00444DA5" w:rsidRPr="00444DA5" w:rsidRDefault="00444DA5" w:rsidP="00444DA5">
      <w:pPr>
        <w:pStyle w:val="Odstavekseznama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444DA5">
        <w:rPr>
          <w:rFonts w:asciiTheme="minorHAnsi" w:hAnsiTheme="minorHAnsi" w:cstheme="minorHAnsi"/>
        </w:rPr>
        <w:t>med tekmovalnimi programi ločimo: USM</w:t>
      </w:r>
      <w:r w:rsidR="0061410A">
        <w:rPr>
          <w:rFonts w:asciiTheme="minorHAnsi" w:hAnsiTheme="minorHAnsi" w:cstheme="minorHAnsi"/>
        </w:rPr>
        <w:t xml:space="preserve"> (strokovni kader se v programih KŠ, VŠ ne sofinancira)</w:t>
      </w:r>
      <w:r w:rsidRPr="00444DA5">
        <w:rPr>
          <w:rFonts w:asciiTheme="minorHAnsi" w:hAnsiTheme="minorHAnsi" w:cstheme="minorHAnsi"/>
        </w:rPr>
        <w:t>.</w:t>
      </w:r>
    </w:p>
    <w:p w14:paraId="0BE02212" w14:textId="77777777" w:rsidR="0061410A" w:rsidRPr="0061410A" w:rsidRDefault="0061410A" w:rsidP="009F4796">
      <w:pPr>
        <w:pStyle w:val="Brezrazmikov"/>
        <w:ind w:left="360"/>
        <w:jc w:val="both"/>
        <w:rPr>
          <w:sz w:val="10"/>
          <w:szCs w:val="10"/>
        </w:rPr>
      </w:pPr>
      <w:bookmarkStart w:id="12" w:name="_Hlk124583283"/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CD03A0" w:rsidRPr="00CD03A0" w14:paraId="2D538C78" w14:textId="77777777" w:rsidTr="0061410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4AA48E23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A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5EDC2B6" w14:textId="2BFDA154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lang w:eastAsia="sl-SI"/>
              </w:rPr>
              <w:t>KOMPETENTNOST STROKOVNEGA KADRA</w:t>
            </w:r>
          </w:p>
        </w:tc>
      </w:tr>
      <w:tr w:rsidR="00CD03A0" w:rsidRPr="00CD03A0" w14:paraId="37125593" w14:textId="77777777" w:rsidTr="0061410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40B4F4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DAEB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40F7" w14:textId="4C596404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RE, ŠSTA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042B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C78E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</w:t>
            </w:r>
          </w:p>
        </w:tc>
      </w:tr>
      <w:tr w:rsidR="00CD03A0" w:rsidRPr="00CD03A0" w14:paraId="11A03FC9" w14:textId="77777777" w:rsidTr="0061410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69AAB7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korekcijski faktor strokovni kader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6FECE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9F3E2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E1725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AAB72" w14:textId="77777777" w:rsidR="0061410A" w:rsidRPr="00CD03A0" w:rsidRDefault="0061410A" w:rsidP="00614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1,000</w:t>
            </w:r>
          </w:p>
        </w:tc>
      </w:tr>
    </w:tbl>
    <w:p w14:paraId="7437BDBD" w14:textId="77777777" w:rsidR="0061410A" w:rsidRPr="0061410A" w:rsidRDefault="0061410A" w:rsidP="0061410A">
      <w:pPr>
        <w:pStyle w:val="Brezrazmikov"/>
        <w:jc w:val="both"/>
        <w:rPr>
          <w:sz w:val="10"/>
          <w:szCs w:val="10"/>
        </w:rPr>
      </w:pPr>
    </w:p>
    <w:p w14:paraId="313F8C72" w14:textId="5E5EC1A5" w:rsidR="00444DA5" w:rsidRDefault="00444DA5" w:rsidP="009F4796">
      <w:pPr>
        <w:pStyle w:val="Brezrazmikov"/>
        <w:ind w:left="360"/>
        <w:jc w:val="both"/>
      </w:pPr>
      <w:r>
        <w:t>pri določitvi korekcijskega faktorja se upošteva tudi:</w:t>
      </w:r>
    </w:p>
    <w:p w14:paraId="2660D0C7" w14:textId="6A34C9ED" w:rsidR="009F4796" w:rsidRPr="00CD03A0" w:rsidRDefault="009F4796" w:rsidP="00444DA5">
      <w:pPr>
        <w:pStyle w:val="Brezrazmikov"/>
        <w:numPr>
          <w:ilvl w:val="0"/>
          <w:numId w:val="39"/>
        </w:numPr>
        <w:jc w:val="both"/>
      </w:pPr>
      <w:r>
        <w:t>č</w:t>
      </w:r>
      <w:r w:rsidRPr="00002E68">
        <w:t xml:space="preserve">e isti </w:t>
      </w:r>
      <w:r w:rsidR="0061410A">
        <w:t xml:space="preserve">strokovni </w:t>
      </w:r>
      <w:r w:rsidR="00444DA5">
        <w:t>kader</w:t>
      </w:r>
      <w:r w:rsidRPr="00002E68">
        <w:t xml:space="preserve"> </w:t>
      </w:r>
      <w:r w:rsidRPr="006D5C5C">
        <w:rPr>
          <w:u w:val="single"/>
        </w:rPr>
        <w:t>hkrati</w:t>
      </w:r>
      <w:r w:rsidRPr="00002E68">
        <w:t xml:space="preserve"> </w:t>
      </w:r>
      <w:r w:rsidR="0061410A">
        <w:t xml:space="preserve">(v istem terminu) </w:t>
      </w:r>
      <w:r w:rsidRPr="00002E68">
        <w:t xml:space="preserve">izvaja dva ali več programov istega izvajalca, se korekcijski </w:t>
      </w:r>
      <w:r w:rsidRPr="00CD03A0">
        <w:t>faktor proporcionalno zmanjša.</w:t>
      </w:r>
    </w:p>
    <w:p w14:paraId="6B363AEE" w14:textId="533F187F" w:rsidR="009F4796" w:rsidRPr="00CD03A0" w:rsidRDefault="0061410A" w:rsidP="00444DA5">
      <w:pPr>
        <w:pStyle w:val="Brezrazmikov"/>
        <w:numPr>
          <w:ilvl w:val="0"/>
          <w:numId w:val="39"/>
        </w:numPr>
        <w:jc w:val="both"/>
      </w:pPr>
      <w:r w:rsidRPr="00CD03A0">
        <w:t>če oseba, ki izvaja program, ni</w:t>
      </w:r>
      <w:r w:rsidR="009F4796" w:rsidRPr="00CD03A0">
        <w:t xml:space="preserve"> </w:t>
      </w:r>
      <w:r w:rsidR="00A62EAA" w:rsidRPr="00CD03A0">
        <w:t xml:space="preserve">ustrezno </w:t>
      </w:r>
      <w:r w:rsidR="009F4796" w:rsidRPr="00CD03A0">
        <w:t>usposobljen</w:t>
      </w:r>
      <w:r w:rsidRPr="00CD03A0">
        <w:t>a</w:t>
      </w:r>
      <w:r w:rsidR="009F4796" w:rsidRPr="00CD03A0">
        <w:t xml:space="preserve"> in/ali izobražen</w:t>
      </w:r>
      <w:r w:rsidRPr="00CD03A0">
        <w:t>a</w:t>
      </w:r>
      <w:r w:rsidR="009F4796" w:rsidRPr="00CD03A0">
        <w:t xml:space="preserve"> za delo v športu (brez odločbe o vpisu v razvid </w:t>
      </w:r>
      <w:r w:rsidRPr="00CD03A0">
        <w:t>MGTŠ</w:t>
      </w:r>
      <w:r w:rsidR="009F4796" w:rsidRPr="00CD03A0">
        <w:t>), se točke za strokovni kader ne priznajo.</w:t>
      </w:r>
    </w:p>
    <w:p w14:paraId="352458AC" w14:textId="77777777" w:rsidR="0061410A" w:rsidRPr="0061410A" w:rsidRDefault="0061410A" w:rsidP="0061410A">
      <w:pPr>
        <w:pStyle w:val="Brezrazmikov"/>
        <w:jc w:val="both"/>
        <w:rPr>
          <w:sz w:val="16"/>
          <w:szCs w:val="16"/>
        </w:rPr>
      </w:pPr>
    </w:p>
    <w:bookmarkEnd w:id="11"/>
    <w:bookmarkEnd w:id="12"/>
    <w:p w14:paraId="3C292BD2" w14:textId="6FABA70C" w:rsidR="009F4796" w:rsidRPr="00281248" w:rsidRDefault="009F4796" w:rsidP="009F4796">
      <w:pPr>
        <w:pStyle w:val="Brezrazmikov"/>
        <w:numPr>
          <w:ilvl w:val="0"/>
          <w:numId w:val="20"/>
        </w:numPr>
        <w:jc w:val="both"/>
        <w:rPr>
          <w:sz w:val="24"/>
          <w:szCs w:val="24"/>
        </w:rPr>
      </w:pPr>
      <w:r w:rsidRPr="00B65159">
        <w:rPr>
          <w:sz w:val="24"/>
          <w:szCs w:val="24"/>
          <w:u w:val="single"/>
        </w:rPr>
        <w:t xml:space="preserve">ŠTEVILO VADEČIH </w:t>
      </w:r>
      <w:r w:rsidR="00A62EAA" w:rsidRPr="00B65159">
        <w:rPr>
          <w:sz w:val="24"/>
          <w:szCs w:val="24"/>
          <w:u w:val="single"/>
        </w:rPr>
        <w:t>ali VELIKOST VADBENE SKUPINE</w:t>
      </w:r>
      <w:r w:rsidR="00A62EAA">
        <w:rPr>
          <w:sz w:val="24"/>
          <w:szCs w:val="24"/>
        </w:rPr>
        <w:t xml:space="preserve"> </w:t>
      </w:r>
      <w:r w:rsidRPr="00281248">
        <w:t>(</w:t>
      </w:r>
      <w:r w:rsidRPr="00281248">
        <w:rPr>
          <w:i/>
          <w:iCs/>
        </w:rPr>
        <w:t>=koeficient popolnosti vadbene skupine</w:t>
      </w:r>
      <w:r w:rsidRPr="00281248">
        <w:t>)</w:t>
      </w:r>
      <w:r w:rsidRPr="00281248">
        <w:rPr>
          <w:sz w:val="24"/>
          <w:szCs w:val="24"/>
        </w:rPr>
        <w:t xml:space="preserve">: </w:t>
      </w:r>
    </w:p>
    <w:p w14:paraId="1282FA7F" w14:textId="24B4EFB1" w:rsidR="009F4796" w:rsidRDefault="009F4796" w:rsidP="00A62EAA">
      <w:pPr>
        <w:pStyle w:val="Brezrazmikov"/>
        <w:ind w:left="360"/>
        <w:jc w:val="both"/>
        <w:rPr>
          <w:rFonts w:asciiTheme="minorHAnsi" w:hAnsiTheme="minorHAnsi" w:cstheme="minorHAnsi"/>
        </w:rPr>
      </w:pPr>
      <w:r w:rsidRPr="002162C0">
        <w:rPr>
          <w:rFonts w:asciiTheme="minorHAnsi" w:hAnsiTheme="minorHAnsi" w:cstheme="minorHAnsi"/>
        </w:rPr>
        <w:t xml:space="preserve">različne </w:t>
      </w:r>
      <w:r w:rsidR="00A62EAA">
        <w:rPr>
          <w:rFonts w:asciiTheme="minorHAnsi" w:hAnsiTheme="minorHAnsi" w:cstheme="minorHAnsi"/>
        </w:rPr>
        <w:t xml:space="preserve">športne </w:t>
      </w:r>
      <w:r w:rsidRPr="002162C0">
        <w:rPr>
          <w:rFonts w:asciiTheme="minorHAnsi" w:hAnsiTheme="minorHAnsi" w:cstheme="minorHAnsi"/>
        </w:rPr>
        <w:t xml:space="preserve">panoge in </w:t>
      </w:r>
      <w:r w:rsidR="00A62EAA">
        <w:rPr>
          <w:rFonts w:asciiTheme="minorHAnsi" w:hAnsiTheme="minorHAnsi" w:cstheme="minorHAnsi"/>
        </w:rPr>
        <w:t xml:space="preserve">različne </w:t>
      </w:r>
      <w:r w:rsidRPr="002162C0">
        <w:rPr>
          <w:rFonts w:asciiTheme="minorHAnsi" w:hAnsiTheme="minorHAnsi" w:cstheme="minorHAnsi"/>
        </w:rPr>
        <w:t>starostne skupine za izvedbo optimalne vadbe zahtevajo različno število vključenih, zato je z merili je določena potrebna (priporočena) velikost posamezne vadbene skupine</w:t>
      </w:r>
      <w:r w:rsidR="005A027E">
        <w:rPr>
          <w:rFonts w:asciiTheme="minorHAnsi" w:hAnsiTheme="minorHAnsi" w:cstheme="minorHAnsi"/>
        </w:rPr>
        <w:t>.</w:t>
      </w:r>
    </w:p>
    <w:p w14:paraId="205EB1DF" w14:textId="77777777" w:rsidR="00363A2F" w:rsidRPr="00363A2F" w:rsidRDefault="00363A2F" w:rsidP="00363A2F">
      <w:pPr>
        <w:pStyle w:val="Brezrazmikov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363A2F" w:rsidRPr="00363A2F" w14:paraId="57EA072E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35D160B4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B-1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3C77B866" w14:textId="457BABA3" w:rsidR="00363A2F" w:rsidRPr="00363A2F" w:rsidRDefault="007C6052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>
              <w:rPr>
                <w:rFonts w:ascii="Calibri" w:eastAsia="Times New Roman" w:hAnsi="Calibri" w:cs="Calibri"/>
                <w:lang w:eastAsia="sl-SI"/>
              </w:rPr>
              <w:t>VELIKOST SKUPINE:</w:t>
            </w:r>
            <w:r w:rsidR="00363A2F" w:rsidRPr="00363A2F">
              <w:rPr>
                <w:rFonts w:ascii="Calibri" w:eastAsia="Times New Roman" w:hAnsi="Calibri" w:cs="Calibri"/>
                <w:lang w:eastAsia="sl-SI"/>
              </w:rPr>
              <w:t xml:space="preserve"> PRO1, PRO2, RE, ŠSTA</w:t>
            </w:r>
          </w:p>
        </w:tc>
      </w:tr>
      <w:tr w:rsidR="00363A2F" w:rsidRPr="00363A2F" w14:paraId="0BCD91D0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225FA7" w14:textId="5BB49A2E" w:rsidR="00363A2F" w:rsidRPr="00363A2F" w:rsidRDefault="007C1534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VELIKOST VADBENE SKUPINE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71BE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6B53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3F2C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43BE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ŠI, ŠSTA</w:t>
            </w:r>
          </w:p>
        </w:tc>
      </w:tr>
      <w:tr w:rsidR="00363A2F" w:rsidRPr="00363A2F" w14:paraId="73BDFCFC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5F9E78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F4D7E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CA3D3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5D9AE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C9DCA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</w:tr>
    </w:tbl>
    <w:p w14:paraId="0857780F" w14:textId="77777777" w:rsidR="00363A2F" w:rsidRPr="00363A2F" w:rsidRDefault="00363A2F" w:rsidP="00363A2F">
      <w:pPr>
        <w:pStyle w:val="Brezrazmikov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363A2F" w:rsidRPr="00363A2F" w14:paraId="0D59EA20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7273F1DB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B-2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5126281" w14:textId="2D757261" w:rsidR="00363A2F" w:rsidRPr="00363A2F" w:rsidRDefault="007C6052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>
              <w:rPr>
                <w:rFonts w:ascii="Calibri" w:eastAsia="Times New Roman" w:hAnsi="Calibri" w:cs="Calibri"/>
                <w:lang w:eastAsia="sl-SI"/>
              </w:rPr>
              <w:t>VELIKOST SKUPINE:</w:t>
            </w:r>
            <w:r w:rsidR="00363A2F" w:rsidRPr="00363A2F">
              <w:rPr>
                <w:rFonts w:ascii="Calibri" w:eastAsia="Times New Roman" w:hAnsi="Calibri" w:cs="Calibri"/>
                <w:lang w:eastAsia="sl-SI"/>
              </w:rPr>
              <w:t xml:space="preserve"> USM, KŠ, VŠ</w:t>
            </w:r>
          </w:p>
        </w:tc>
      </w:tr>
      <w:tr w:rsidR="00363A2F" w:rsidRPr="00363A2F" w14:paraId="6CE17A7E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777962" w14:textId="1F855971" w:rsidR="00363A2F" w:rsidRPr="00363A2F" w:rsidRDefault="007C1534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VELIKOST VADBENE SKUPINE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816F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U-12/15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818C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U-16/20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CC60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KŠ: ČLANI/CE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43A8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VŠ: kategorizirani</w:t>
            </w:r>
          </w:p>
        </w:tc>
      </w:tr>
      <w:tr w:rsidR="00363A2F" w:rsidRPr="00363A2F" w14:paraId="652F31AB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252B49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IŠP/MI: velikost skupine/število vključenih (1)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A5E92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AD2B8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2A1DB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80D34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</w:tr>
      <w:tr w:rsidR="00363A2F" w:rsidRPr="00363A2F" w14:paraId="0C18C4B1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916CA6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IŠP/MI: velikost skupine/število vključenih (2)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1FBFE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CF107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76466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36224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</w:tr>
      <w:tr w:rsidR="00363A2F" w:rsidRPr="00363A2F" w14:paraId="30B37D7E" w14:textId="77777777" w:rsidTr="00363A2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3E63F6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KŠP: 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DADE8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57971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0CDED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8C9D4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</w:tr>
      <w:tr w:rsidR="00363A2F" w:rsidRPr="00363A2F" w14:paraId="2D6A1ACE" w14:textId="77777777" w:rsidTr="00363A2F">
        <w:trPr>
          <w:trHeight w:val="255"/>
          <w:jc w:val="center"/>
        </w:trPr>
        <w:tc>
          <w:tcPr>
            <w:tcW w:w="9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21C71" w14:textId="77777777" w:rsidR="00363A2F" w:rsidRPr="00363A2F" w:rsidRDefault="00363A2F" w:rsidP="00363A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F0A7D"/>
                <w:sz w:val="21"/>
                <w:szCs w:val="21"/>
                <w:lang w:eastAsia="sl-SI"/>
              </w:rPr>
            </w:pPr>
            <w:r w:rsidRPr="00363A2F">
              <w:rPr>
                <w:rFonts w:ascii="Calibri" w:eastAsia="Times New Roman" w:hAnsi="Calibri" w:cs="Calibri"/>
                <w:color w:val="0F0A7D"/>
                <w:sz w:val="21"/>
                <w:szCs w:val="21"/>
                <w:lang w:eastAsia="sl-SI"/>
              </w:rPr>
              <w:t>OPOMBA: IŠP - individualne športne panoge, MI: miselne igre; KŠP: kolektivne športne panoge</w:t>
            </w:r>
          </w:p>
        </w:tc>
      </w:tr>
    </w:tbl>
    <w:p w14:paraId="2A3EB78E" w14:textId="77777777" w:rsidR="00363A2F" w:rsidRDefault="00363A2F" w:rsidP="00363A2F">
      <w:pPr>
        <w:pStyle w:val="Brezrazmikov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1"/>
      </w:tblGrid>
      <w:tr w:rsidR="007E5BDD" w:rsidRPr="007E5BDD" w14:paraId="5A7EF699" w14:textId="77777777" w:rsidTr="007E5BDD">
        <w:trPr>
          <w:trHeight w:val="255"/>
          <w:jc w:val="center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5D22916" w14:textId="77777777" w:rsidR="007E5BDD" w:rsidRPr="00616BF7" w:rsidRDefault="007E5BDD" w:rsidP="007E5BDD">
            <w:pPr>
              <w:spacing w:after="0" w:line="240" w:lineRule="auto"/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</w:pP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(1): IŠP/MI: panoge, ki uveljavljajo rezultate posameznikov: KICKBOX, PLES, SMUČANJE, STRELSTVO…</w:t>
            </w:r>
          </w:p>
        </w:tc>
      </w:tr>
      <w:tr w:rsidR="007E5BDD" w:rsidRPr="007E5BDD" w14:paraId="1E3AA0A3" w14:textId="77777777" w:rsidTr="007E5BDD">
        <w:trPr>
          <w:trHeight w:val="255"/>
          <w:jc w:val="center"/>
        </w:trPr>
        <w:tc>
          <w:tcPr>
            <w:tcW w:w="9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3C741F8" w14:textId="77777777" w:rsidR="007E5BDD" w:rsidRPr="00616BF7" w:rsidRDefault="007E5BDD" w:rsidP="007E5BDD">
            <w:pPr>
              <w:spacing w:after="0" w:line="240" w:lineRule="auto"/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</w:pP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(2): IŠP/MI: panoge, ki uveljavljajo rezultate ekipa: BOWLING, KEGLJANJE, ŠAH…</w:t>
            </w:r>
          </w:p>
        </w:tc>
      </w:tr>
    </w:tbl>
    <w:p w14:paraId="76414357" w14:textId="77777777" w:rsidR="007E5BDD" w:rsidRPr="00363A2F" w:rsidRDefault="007E5BDD" w:rsidP="00363A2F">
      <w:pPr>
        <w:pStyle w:val="Brezrazmikov"/>
        <w:jc w:val="both"/>
        <w:rPr>
          <w:rFonts w:asciiTheme="minorHAnsi" w:hAnsiTheme="minorHAnsi" w:cstheme="minorHAnsi"/>
          <w:sz w:val="10"/>
          <w:szCs w:val="10"/>
        </w:rPr>
      </w:pPr>
    </w:p>
    <w:p w14:paraId="078784BD" w14:textId="16868DC0" w:rsidR="005A027E" w:rsidRPr="005A027E" w:rsidRDefault="007E5BDD" w:rsidP="007E5BDD">
      <w:pPr>
        <w:pStyle w:val="Brezrazmikov"/>
        <w:ind w:left="360"/>
        <w:jc w:val="both"/>
      </w:pPr>
      <w:r>
        <w:t>Merilo</w:t>
      </w:r>
      <w:r w:rsidR="005A027E" w:rsidRPr="00A62EAA">
        <w:t xml:space="preserve"> »proporcionaln</w:t>
      </w:r>
      <w:r>
        <w:t>a</w:t>
      </w:r>
      <w:r w:rsidR="005A027E" w:rsidRPr="00A62EAA">
        <w:t xml:space="preserve"> vrednost koeficienta« se </w:t>
      </w:r>
      <w:r w:rsidRPr="00A62EAA">
        <w:t>upo</w:t>
      </w:r>
      <w:r>
        <w:t>števa, če</w:t>
      </w:r>
      <w:r w:rsidR="005A027E" w:rsidRPr="00A62EAA">
        <w:t xml:space="preserve"> </w:t>
      </w:r>
      <w:r>
        <w:t>število vključenih v</w:t>
      </w:r>
      <w:r w:rsidR="00125551">
        <w:t xml:space="preserve"> skupini</w:t>
      </w:r>
      <w:r>
        <w:t xml:space="preserve"> ni enako potrebni (priporočeni) velikosti </w:t>
      </w:r>
      <w:r w:rsidR="00125551">
        <w:t xml:space="preserve">skupini. Pri izračunu koeficienta se uporabijo </w:t>
      </w:r>
      <w:r w:rsidR="005A027E" w:rsidRPr="00A62EAA">
        <w:t xml:space="preserve">podatki iz </w:t>
      </w:r>
      <w:r w:rsidR="00B65159" w:rsidRPr="00A62EAA">
        <w:t>preglednic</w:t>
      </w:r>
      <w:r w:rsidR="005A027E" w:rsidRPr="00A62EAA">
        <w:t xml:space="preserve">: </w:t>
      </w:r>
      <w:r>
        <w:t>B-1, B-2 in sicer:</w:t>
      </w:r>
    </w:p>
    <w:p w14:paraId="1586AA50" w14:textId="4E5B26DA" w:rsidR="00467D90" w:rsidRPr="00467D90" w:rsidRDefault="009F4796" w:rsidP="00B65159">
      <w:pPr>
        <w:pStyle w:val="Brezrazmikov"/>
        <w:numPr>
          <w:ilvl w:val="0"/>
          <w:numId w:val="40"/>
        </w:numPr>
        <w:jc w:val="both"/>
      </w:pPr>
      <w:bookmarkStart w:id="13" w:name="_Hlk124667783"/>
      <w:r w:rsidRPr="002162C0">
        <w:t>stopnja 1: če v program</w:t>
      </w:r>
      <w:r w:rsidR="00125551">
        <w:t>u</w:t>
      </w:r>
      <w:r w:rsidRPr="002162C0">
        <w:t xml:space="preserve"> ni </w:t>
      </w:r>
      <w:r>
        <w:t xml:space="preserve">vsaj </w:t>
      </w:r>
      <w:r w:rsidRPr="002162C0">
        <w:t>polovica</w:t>
      </w:r>
      <w:r>
        <w:t xml:space="preserve"> potrebnega</w:t>
      </w:r>
      <w:r w:rsidRPr="002162C0">
        <w:t xml:space="preserve"> števila </w:t>
      </w:r>
      <w:r>
        <w:t>vadečih</w:t>
      </w:r>
      <w:r w:rsidRPr="002162C0">
        <w:t xml:space="preserve"> (</w:t>
      </w:r>
      <w:r w:rsidR="007E5BDD">
        <w:t xml:space="preserve">do </w:t>
      </w:r>
      <w:r>
        <w:t>49,99</w:t>
      </w:r>
      <w:r w:rsidRPr="002162C0">
        <w:t xml:space="preserve"> %</w:t>
      </w:r>
      <w:r>
        <w:t xml:space="preserve"> </w:t>
      </w:r>
      <w:r w:rsidRPr="002162C0">
        <w:t>), se program ne prizna,</w:t>
      </w:r>
    </w:p>
    <w:p w14:paraId="6FA9F11D" w14:textId="46C8431A" w:rsidR="009F4796" w:rsidRPr="002162C0" w:rsidRDefault="009F4796" w:rsidP="00DE242C">
      <w:pPr>
        <w:pStyle w:val="Brezrazmikov"/>
        <w:numPr>
          <w:ilvl w:val="0"/>
          <w:numId w:val="40"/>
        </w:numPr>
      </w:pPr>
      <w:r w:rsidRPr="002162C0">
        <w:t>stopnja 2: če je v program</w:t>
      </w:r>
      <w:r>
        <w:t xml:space="preserve"> vključenih</w:t>
      </w:r>
      <w:r w:rsidRPr="002162C0">
        <w:t xml:space="preserve"> manj </w:t>
      </w:r>
      <w:r>
        <w:t>vadečih</w:t>
      </w:r>
      <w:r w:rsidRPr="002162C0">
        <w:t xml:space="preserve"> (50,00 % </w:t>
      </w:r>
      <w:r>
        <w:t>do</w:t>
      </w:r>
      <w:r w:rsidRPr="002162C0">
        <w:t xml:space="preserve"> </w:t>
      </w:r>
      <w:r>
        <w:t>99,99</w:t>
      </w:r>
      <w:r w:rsidRPr="002162C0">
        <w:t xml:space="preserve"> %), se število točk </w:t>
      </w:r>
      <w:r w:rsidR="00A62EAA">
        <w:t>ustrezno</w:t>
      </w:r>
      <w:r>
        <w:t xml:space="preserve"> </w:t>
      </w:r>
      <w:r w:rsidRPr="002162C0">
        <w:t xml:space="preserve">zmanjša, </w:t>
      </w:r>
    </w:p>
    <w:p w14:paraId="6593E297" w14:textId="708292B7" w:rsidR="009F4796" w:rsidRDefault="009F4796" w:rsidP="00DE242C">
      <w:pPr>
        <w:pStyle w:val="Brezrazmikov"/>
        <w:numPr>
          <w:ilvl w:val="0"/>
          <w:numId w:val="40"/>
        </w:numPr>
      </w:pPr>
      <w:r w:rsidRPr="002162C0">
        <w:t xml:space="preserve">stopnja 3: večje število </w:t>
      </w:r>
      <w:r>
        <w:t>vključenih</w:t>
      </w:r>
      <w:r w:rsidRPr="002162C0">
        <w:t xml:space="preserve"> </w:t>
      </w:r>
      <w:r>
        <w:t xml:space="preserve">(100,00 % in več) </w:t>
      </w:r>
      <w:r w:rsidRPr="002162C0">
        <w:t>ne vpliva na dodatno vrednotenje.</w:t>
      </w:r>
    </w:p>
    <w:p w14:paraId="56719188" w14:textId="77777777" w:rsidR="00CD03A0" w:rsidRPr="005A027E" w:rsidRDefault="00CD03A0" w:rsidP="00DE242C">
      <w:pPr>
        <w:pStyle w:val="Brezrazmikov"/>
        <w:rPr>
          <w:sz w:val="10"/>
          <w:szCs w:val="10"/>
        </w:rPr>
      </w:pPr>
    </w:p>
    <w:tbl>
      <w:tblPr>
        <w:tblW w:w="105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1500"/>
        <w:gridCol w:w="3000"/>
        <w:gridCol w:w="1500"/>
      </w:tblGrid>
      <w:tr w:rsidR="00A62EAA" w:rsidRPr="00311412" w14:paraId="54625EFC" w14:textId="77777777" w:rsidTr="00D00E3F">
        <w:trPr>
          <w:trHeight w:val="255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68CA2953" w14:textId="4ACF9EE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lastRenderedPageBreak/>
              <w:t xml:space="preserve">PREGLEDNICA </w:t>
            </w:r>
            <w:r w:rsidR="007E5BD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B-3</w:t>
            </w:r>
          </w:p>
        </w:tc>
        <w:tc>
          <w:tcPr>
            <w:tcW w:w="6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EA03D74" w14:textId="719A303A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lang w:eastAsia="sl-SI"/>
              </w:rPr>
              <w:t>ŠTEVILO VKLJUČENIH</w:t>
            </w:r>
          </w:p>
        </w:tc>
      </w:tr>
      <w:tr w:rsidR="00A62EAA" w:rsidRPr="00311412" w14:paraId="7C40DCDB" w14:textId="77777777" w:rsidTr="00D00E3F">
        <w:trPr>
          <w:trHeight w:val="255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E2CD33" w14:textId="063A2BA5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VKLJUČENIH</w:t>
            </w:r>
            <w:r w:rsidR="007E5BD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V VADBENI SKUPINI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0DB3" w14:textId="7777777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stopnja 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053C48" w14:textId="7777777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stopnja 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6F19" w14:textId="7777777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stopnja 3</w:t>
            </w:r>
          </w:p>
        </w:tc>
      </w:tr>
      <w:tr w:rsidR="00A62EAA" w:rsidRPr="00311412" w14:paraId="04217680" w14:textId="77777777" w:rsidTr="00D00E3F">
        <w:trPr>
          <w:trHeight w:val="255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65C866" w14:textId="7777777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koeficient popolnosti skupine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5E139" w14:textId="7777777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0,000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85E1E52" w14:textId="7777777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proporcionalna vrednost koeficienta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E2F17" w14:textId="77777777" w:rsidR="00A62EAA" w:rsidRPr="00311412" w:rsidRDefault="00A62EAA" w:rsidP="00D00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1141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1,000</w:t>
            </w:r>
          </w:p>
        </w:tc>
      </w:tr>
      <w:bookmarkEnd w:id="13"/>
    </w:tbl>
    <w:p w14:paraId="403FCE63" w14:textId="77777777" w:rsidR="00A62EAA" w:rsidRPr="00A62EAA" w:rsidRDefault="00A62EAA" w:rsidP="00A62EAA">
      <w:pPr>
        <w:pStyle w:val="Brezrazmikov"/>
        <w:rPr>
          <w:sz w:val="10"/>
          <w:szCs w:val="10"/>
        </w:rPr>
      </w:pPr>
    </w:p>
    <w:p w14:paraId="4F62C0D5" w14:textId="39D46997" w:rsidR="00F4430D" w:rsidRPr="00616BF7" w:rsidRDefault="00A62EAA" w:rsidP="00616BF7">
      <w:pPr>
        <w:pStyle w:val="Brezrazmikov"/>
        <w:ind w:left="360"/>
        <w:jc w:val="both"/>
      </w:pPr>
      <w:r>
        <w:t>V</w:t>
      </w:r>
      <w:r w:rsidRPr="00130F82">
        <w:t xml:space="preserve"> netekmovalnih programih </w:t>
      </w:r>
      <w:r w:rsidR="00F4430D">
        <w:t>(</w:t>
      </w:r>
      <w:r w:rsidR="00125551">
        <w:t>PRO1, PRO2,</w:t>
      </w:r>
      <w:r w:rsidR="00E54481">
        <w:t xml:space="preserve"> ŠI,</w:t>
      </w:r>
      <w:r w:rsidR="00125551">
        <w:t xml:space="preserve"> RE, ŠSTA</w:t>
      </w:r>
      <w:r w:rsidR="00F4430D">
        <w:t xml:space="preserve">) </w:t>
      </w:r>
      <w:r w:rsidRPr="00130F82">
        <w:t>se</w:t>
      </w:r>
      <w:r w:rsidR="00B65159">
        <w:t xml:space="preserve"> </w:t>
      </w:r>
      <w:r w:rsidR="00DE242C">
        <w:t>upoštevajo</w:t>
      </w:r>
      <w:r w:rsidRPr="00130F82">
        <w:t xml:space="preserve"> </w:t>
      </w:r>
      <w:r w:rsidR="00CD03A0">
        <w:t>samo</w:t>
      </w:r>
      <w:r w:rsidRPr="00130F82">
        <w:t xml:space="preserve"> udeleženci</w:t>
      </w:r>
      <w:r w:rsidR="00DE242C">
        <w:t>, ki imajo</w:t>
      </w:r>
      <w:r w:rsidRPr="00130F82">
        <w:t xml:space="preserve"> staln</w:t>
      </w:r>
      <w:r w:rsidR="00DE242C">
        <w:t>o</w:t>
      </w:r>
      <w:r w:rsidRPr="00130F82">
        <w:t xml:space="preserve"> bivališče v občini </w:t>
      </w:r>
      <w:r w:rsidR="00DE242C">
        <w:t>Zagorje ob Savi</w:t>
      </w:r>
      <w:r w:rsidRPr="00130F82">
        <w:t xml:space="preserve">, </w:t>
      </w:r>
      <w:r w:rsidR="00B65159">
        <w:t>vendar</w:t>
      </w:r>
      <w:r w:rsidRPr="00130F82">
        <w:t xml:space="preserve"> le</w:t>
      </w:r>
      <w:r w:rsidR="00794E56">
        <w:t>,</w:t>
      </w:r>
      <w:r>
        <w:t xml:space="preserve"> če</w:t>
      </w:r>
      <w:r w:rsidRPr="00130F82">
        <w:t xml:space="preserve"> je v program vključena vsaj polovica potrebnega števila</w:t>
      </w:r>
      <w:r w:rsidR="00B65159">
        <w:t xml:space="preserve"> udeležencev</w:t>
      </w:r>
      <w:r w:rsidRPr="00130F82">
        <w:t>.</w:t>
      </w:r>
    </w:p>
    <w:p w14:paraId="59D05624" w14:textId="77777777" w:rsidR="00616BF7" w:rsidRPr="00491AE2" w:rsidRDefault="00F4430D" w:rsidP="00F4430D">
      <w:pPr>
        <w:pStyle w:val="Brezrazmikov"/>
        <w:ind w:left="360"/>
        <w:jc w:val="both"/>
      </w:pPr>
      <w:r w:rsidRPr="00491AE2">
        <w:t>V tekmovalnih programih (</w:t>
      </w:r>
      <w:r w:rsidR="00125551" w:rsidRPr="00491AE2">
        <w:t>USM, KŠ</w:t>
      </w:r>
      <w:r w:rsidR="007C6052" w:rsidRPr="00491AE2">
        <w:t>, VŠ</w:t>
      </w:r>
      <w:r w:rsidRPr="00491AE2">
        <w:t>) se upoštevajo</w:t>
      </w:r>
      <w:r w:rsidR="00616BF7" w:rsidRPr="00491AE2">
        <w:t xml:space="preserve"> samo</w:t>
      </w:r>
      <w:r w:rsidR="00125551" w:rsidRPr="00491AE2">
        <w:t xml:space="preserve"> </w:t>
      </w:r>
      <w:r w:rsidRPr="00491AE2">
        <w:t xml:space="preserve">športniki, ki so registrirani v skladu z ZŠpo-1 </w:t>
      </w:r>
    </w:p>
    <w:p w14:paraId="0A5B5193" w14:textId="185DF4A5" w:rsidR="00F4430D" w:rsidRPr="00491AE2" w:rsidRDefault="00F4430D" w:rsidP="00F4430D">
      <w:pPr>
        <w:pStyle w:val="Brezrazmikov"/>
        <w:ind w:left="360"/>
        <w:jc w:val="both"/>
        <w:rPr>
          <w:sz w:val="24"/>
          <w:szCs w:val="24"/>
        </w:rPr>
      </w:pPr>
      <w:r w:rsidRPr="00491AE2">
        <w:t>(podatki OKS-ZŠZ</w:t>
      </w:r>
      <w:r w:rsidR="00B65159" w:rsidRPr="00491AE2">
        <w:t>;</w:t>
      </w:r>
      <w:r w:rsidR="00616BF7" w:rsidRPr="00491AE2">
        <w:t xml:space="preserve"> veljavni</w:t>
      </w:r>
      <w:r w:rsidR="00B65159" w:rsidRPr="00491AE2">
        <w:t xml:space="preserve"> na dan objave JR</w:t>
      </w:r>
      <w:r w:rsidRPr="00491AE2">
        <w:t>).</w:t>
      </w:r>
      <w:r w:rsidRPr="00491AE2">
        <w:rPr>
          <w:sz w:val="24"/>
          <w:szCs w:val="24"/>
        </w:rPr>
        <w:t xml:space="preserve"> </w:t>
      </w:r>
    </w:p>
    <w:p w14:paraId="1E5DAA4F" w14:textId="77777777" w:rsidR="00F4430D" w:rsidRPr="005A027E" w:rsidRDefault="00F4430D" w:rsidP="00593A85">
      <w:pPr>
        <w:pStyle w:val="Brezrazmikov"/>
        <w:rPr>
          <w:color w:val="FF0000"/>
          <w:sz w:val="10"/>
          <w:szCs w:val="10"/>
        </w:rPr>
      </w:pPr>
    </w:p>
    <w:p w14:paraId="521D056A" w14:textId="202E9EF1" w:rsidR="00F4430D" w:rsidRPr="005A18DF" w:rsidRDefault="00F4430D" w:rsidP="005A18DF">
      <w:pPr>
        <w:pStyle w:val="Brezrazmikov"/>
        <w:numPr>
          <w:ilvl w:val="0"/>
          <w:numId w:val="20"/>
        </w:numPr>
        <w:rPr>
          <w:sz w:val="24"/>
          <w:szCs w:val="24"/>
        </w:rPr>
      </w:pPr>
      <w:r w:rsidRPr="00550DD2">
        <w:rPr>
          <w:sz w:val="24"/>
          <w:szCs w:val="24"/>
          <w:u w:val="single"/>
        </w:rPr>
        <w:t>RAZVRŠČANJE ŠPORTNIH PANOG GLEDE NA RAZŠIRJENOST, KONKURENČNOST, USPEŠNOST IN POMEN ZA LOKALNO OKOLJE</w:t>
      </w:r>
      <w:r>
        <w:rPr>
          <w:sz w:val="24"/>
          <w:szCs w:val="24"/>
        </w:rPr>
        <w:t xml:space="preserve"> </w:t>
      </w:r>
      <w:r w:rsidR="005A18DF">
        <w:rPr>
          <w:rFonts w:cstheme="minorHAnsi"/>
        </w:rPr>
        <w:t>samo pri</w:t>
      </w:r>
      <w:r w:rsidR="005A027E">
        <w:rPr>
          <w:rFonts w:cstheme="minorHAnsi"/>
        </w:rPr>
        <w:t xml:space="preserve"> tekmovalnih program</w:t>
      </w:r>
      <w:r w:rsidR="005A18DF">
        <w:rPr>
          <w:rFonts w:cstheme="minorHAnsi"/>
        </w:rPr>
        <w:t>ih</w:t>
      </w:r>
      <w:r w:rsidR="005A027E">
        <w:rPr>
          <w:rFonts w:cstheme="minorHAnsi"/>
        </w:rPr>
        <w:t xml:space="preserve"> </w:t>
      </w:r>
      <w:r w:rsidRPr="00995908">
        <w:t>(</w:t>
      </w:r>
      <w:r w:rsidRPr="005A18DF">
        <w:rPr>
          <w:i/>
          <w:iCs/>
        </w:rPr>
        <w:t>=skupni korekcijski faktor vrednotenja</w:t>
      </w:r>
      <w:r w:rsidRPr="005A18DF">
        <w:rPr>
          <w:sz w:val="24"/>
          <w:szCs w:val="24"/>
        </w:rPr>
        <w:t>)</w:t>
      </w:r>
      <w:r w:rsidR="00467D90" w:rsidRPr="005A18DF">
        <w:rPr>
          <w:sz w:val="24"/>
          <w:szCs w:val="24"/>
        </w:rPr>
        <w:t>:</w:t>
      </w:r>
    </w:p>
    <w:p w14:paraId="3E65A52D" w14:textId="4505C11C" w:rsidR="00F4430D" w:rsidRPr="004122FF" w:rsidRDefault="00F4430D" w:rsidP="00F4430D">
      <w:pPr>
        <w:pStyle w:val="Brezrazmikov"/>
        <w:ind w:left="360"/>
        <w:jc w:val="both"/>
      </w:pPr>
      <w:r w:rsidRPr="004122FF">
        <w:t xml:space="preserve">tekmovalni šport se izvaja v različnih športih (disciplinah, panogah), izvajalci pa so rezultatsko različno uspešni. Merila izvajalce programov </w:t>
      </w:r>
      <w:r w:rsidRPr="00DE242C">
        <w:t>USM, KŠ, VŠ</w:t>
      </w:r>
      <w:r w:rsidR="00F6571E">
        <w:t xml:space="preserve"> </w:t>
      </w:r>
      <w:r w:rsidRPr="00DE242C">
        <w:t>razvrščajo glede na</w:t>
      </w:r>
      <w:r w:rsidRPr="004122FF">
        <w:t>:</w:t>
      </w:r>
    </w:p>
    <w:p w14:paraId="5C7E77E0" w14:textId="77777777" w:rsidR="00F4430D" w:rsidRPr="00491AE2" w:rsidRDefault="00F4430D" w:rsidP="00F4430D">
      <w:pPr>
        <w:pStyle w:val="Brezrazmikov"/>
        <w:numPr>
          <w:ilvl w:val="0"/>
          <w:numId w:val="32"/>
        </w:numPr>
        <w:jc w:val="both"/>
      </w:pPr>
      <w:r w:rsidRPr="00491AE2">
        <w:t>KOMPETENTNOST KADRA: število trenerjev z ODLOČBO o vpisu v RAZVID (MGTŠ),</w:t>
      </w:r>
    </w:p>
    <w:p w14:paraId="7AC9C5FB" w14:textId="0031B80F" w:rsidR="00F4430D" w:rsidRPr="00491AE2" w:rsidRDefault="00F4430D" w:rsidP="00F4430D">
      <w:pPr>
        <w:pStyle w:val="Brezrazmikov"/>
        <w:numPr>
          <w:ilvl w:val="0"/>
          <w:numId w:val="32"/>
        </w:numPr>
        <w:jc w:val="both"/>
      </w:pPr>
      <w:r w:rsidRPr="00491AE2">
        <w:t xml:space="preserve">KONKURENČNOST: </w:t>
      </w:r>
      <w:r w:rsidR="00B06A05" w:rsidRPr="00491AE2">
        <w:t>razvrstitev športne panoge v razrede konkurenčnosti</w:t>
      </w:r>
      <w:r w:rsidRPr="00491AE2">
        <w:t xml:space="preserve"> (</w:t>
      </w:r>
      <w:r w:rsidR="00616BF7" w:rsidRPr="00491AE2">
        <w:t xml:space="preserve">podatki </w:t>
      </w:r>
      <w:r w:rsidRPr="00491AE2">
        <w:t>OKS-ZŠZ</w:t>
      </w:r>
      <w:r w:rsidR="00616BF7" w:rsidRPr="00491AE2">
        <w:t xml:space="preserve"> ali MGTŠ</w:t>
      </w:r>
      <w:r w:rsidRPr="00491AE2">
        <w:t>),</w:t>
      </w:r>
    </w:p>
    <w:p w14:paraId="29BD26D2" w14:textId="0B1237C2" w:rsidR="00F4430D" w:rsidRPr="00491AE2" w:rsidRDefault="00F4430D" w:rsidP="00F4430D">
      <w:pPr>
        <w:pStyle w:val="Odstavekseznama"/>
        <w:numPr>
          <w:ilvl w:val="1"/>
          <w:numId w:val="20"/>
        </w:numPr>
        <w:jc w:val="both"/>
        <w:rPr>
          <w:rFonts w:ascii="Calibri" w:hAnsi="Calibri" w:cs="Calibri"/>
          <w:szCs w:val="22"/>
        </w:rPr>
      </w:pPr>
      <w:r w:rsidRPr="00491AE2">
        <w:rPr>
          <w:rFonts w:ascii="Calibri" w:hAnsi="Calibri" w:cs="Calibri"/>
          <w:szCs w:val="22"/>
        </w:rPr>
        <w:t xml:space="preserve">LOKALNI POMEN: </w:t>
      </w:r>
      <w:r w:rsidR="00424A0C" w:rsidRPr="00491AE2">
        <w:rPr>
          <w:rFonts w:ascii="Calibri" w:hAnsi="Calibri" w:cs="Calibri"/>
          <w:szCs w:val="22"/>
        </w:rPr>
        <w:t>število vadečih v vseh z JR priznanih programih prijavitelja (JR),</w:t>
      </w:r>
    </w:p>
    <w:p w14:paraId="6226AAD5" w14:textId="03755E79" w:rsidR="00F4430D" w:rsidRPr="00491AE2" w:rsidRDefault="00F4430D" w:rsidP="00F4430D">
      <w:pPr>
        <w:pStyle w:val="Odstavekseznama"/>
        <w:numPr>
          <w:ilvl w:val="1"/>
          <w:numId w:val="20"/>
        </w:numPr>
        <w:jc w:val="both"/>
        <w:rPr>
          <w:rFonts w:ascii="Calibri" w:hAnsi="Calibri" w:cs="Calibri"/>
          <w:szCs w:val="22"/>
        </w:rPr>
      </w:pPr>
      <w:r w:rsidRPr="00491AE2">
        <w:rPr>
          <w:rFonts w:ascii="Calibri" w:hAnsi="Calibri" w:cs="Calibri"/>
          <w:szCs w:val="22"/>
        </w:rPr>
        <w:t xml:space="preserve">RAZŠIRJENOST: število registriranih športnikov </w:t>
      </w:r>
      <w:r w:rsidR="005A18DF" w:rsidRPr="00491AE2">
        <w:rPr>
          <w:rFonts w:ascii="Calibri" w:hAnsi="Calibri" w:cs="Calibri"/>
          <w:szCs w:val="22"/>
        </w:rPr>
        <w:t xml:space="preserve">prijavitelja </w:t>
      </w:r>
      <w:r w:rsidRPr="00491AE2">
        <w:rPr>
          <w:rFonts w:ascii="Calibri" w:hAnsi="Calibri" w:cs="Calibri"/>
          <w:szCs w:val="22"/>
        </w:rPr>
        <w:t>(</w:t>
      </w:r>
      <w:r w:rsidR="00616BF7" w:rsidRPr="00491AE2">
        <w:rPr>
          <w:rFonts w:ascii="Calibri" w:hAnsi="Calibri" w:cs="Calibri"/>
          <w:szCs w:val="22"/>
        </w:rPr>
        <w:t xml:space="preserve">podatki </w:t>
      </w:r>
      <w:r w:rsidRPr="00491AE2">
        <w:rPr>
          <w:rFonts w:ascii="Calibri" w:hAnsi="Calibri" w:cs="Calibri"/>
          <w:szCs w:val="22"/>
        </w:rPr>
        <w:t>OKS-ZŠZ</w:t>
      </w:r>
      <w:r w:rsidR="00616BF7" w:rsidRPr="00491AE2">
        <w:rPr>
          <w:rFonts w:ascii="Calibri" w:hAnsi="Calibri" w:cs="Calibri"/>
          <w:szCs w:val="22"/>
        </w:rPr>
        <w:t xml:space="preserve"> na dan objave JR</w:t>
      </w:r>
      <w:r w:rsidRPr="00491AE2">
        <w:rPr>
          <w:rFonts w:ascii="Calibri" w:hAnsi="Calibri" w:cs="Calibri"/>
          <w:szCs w:val="22"/>
        </w:rPr>
        <w:t>),</w:t>
      </w:r>
    </w:p>
    <w:p w14:paraId="7598F9AF" w14:textId="0E312051" w:rsidR="00424A0C" w:rsidRPr="00491AE2" w:rsidRDefault="00424A0C" w:rsidP="00F4430D">
      <w:pPr>
        <w:pStyle w:val="Odstavekseznama"/>
        <w:numPr>
          <w:ilvl w:val="1"/>
          <w:numId w:val="20"/>
        </w:numPr>
        <w:jc w:val="both"/>
        <w:rPr>
          <w:rFonts w:ascii="Calibri" w:hAnsi="Calibri" w:cs="Calibri"/>
          <w:szCs w:val="22"/>
        </w:rPr>
      </w:pPr>
      <w:r w:rsidRPr="00491AE2">
        <w:rPr>
          <w:rFonts w:ascii="Calibri" w:hAnsi="Calibri" w:cs="Calibri"/>
          <w:szCs w:val="22"/>
        </w:rPr>
        <w:t xml:space="preserve">USPEŠNOST: rezultat članske ekipe prijavitelja na uradnem tekmovanju NPŠZ (na dan </w:t>
      </w:r>
      <w:r w:rsidR="00616BF7" w:rsidRPr="00491AE2">
        <w:rPr>
          <w:rFonts w:ascii="Calibri" w:hAnsi="Calibri" w:cs="Calibri"/>
          <w:szCs w:val="22"/>
        </w:rPr>
        <w:t xml:space="preserve">objave </w:t>
      </w:r>
      <w:r w:rsidRPr="00491AE2">
        <w:rPr>
          <w:rFonts w:ascii="Calibri" w:hAnsi="Calibri" w:cs="Calibri"/>
          <w:szCs w:val="22"/>
        </w:rPr>
        <w:t>JR)</w:t>
      </w:r>
      <w:r w:rsidR="00616BF7" w:rsidRPr="00491AE2">
        <w:rPr>
          <w:rFonts w:ascii="Calibri" w:hAnsi="Calibri" w:cs="Calibri"/>
          <w:szCs w:val="22"/>
        </w:rPr>
        <w:t>,</w:t>
      </w:r>
    </w:p>
    <w:p w14:paraId="0074AAAA" w14:textId="767A357C" w:rsidR="00F4430D" w:rsidRPr="00491AE2" w:rsidRDefault="00F4430D" w:rsidP="00F4430D">
      <w:pPr>
        <w:pStyle w:val="Odstavekseznama"/>
        <w:numPr>
          <w:ilvl w:val="1"/>
          <w:numId w:val="20"/>
        </w:numPr>
        <w:jc w:val="both"/>
        <w:rPr>
          <w:rFonts w:ascii="Calibri" w:hAnsi="Calibri" w:cs="Calibri"/>
          <w:szCs w:val="22"/>
        </w:rPr>
      </w:pPr>
      <w:r w:rsidRPr="00491AE2">
        <w:rPr>
          <w:rFonts w:ascii="Calibri" w:hAnsi="Calibri" w:cs="Calibri"/>
          <w:szCs w:val="22"/>
        </w:rPr>
        <w:t>USPEŠNOST: ponderirano število kategoriziranih športnikov (</w:t>
      </w:r>
      <w:r w:rsidR="00616BF7" w:rsidRPr="00491AE2">
        <w:rPr>
          <w:rFonts w:ascii="Calibri" w:hAnsi="Calibri" w:cs="Calibri"/>
          <w:szCs w:val="22"/>
        </w:rPr>
        <w:t xml:space="preserve">podatki </w:t>
      </w:r>
      <w:r w:rsidRPr="00491AE2">
        <w:rPr>
          <w:rFonts w:ascii="Calibri" w:hAnsi="Calibri" w:cs="Calibri"/>
          <w:szCs w:val="22"/>
        </w:rPr>
        <w:t>OKS-ZŠZ</w:t>
      </w:r>
      <w:r w:rsidR="00616BF7" w:rsidRPr="00491AE2">
        <w:rPr>
          <w:rFonts w:ascii="Calibri" w:hAnsi="Calibri" w:cs="Calibri"/>
          <w:szCs w:val="22"/>
        </w:rPr>
        <w:t xml:space="preserve"> na dan objave JR</w:t>
      </w:r>
      <w:r w:rsidRPr="00491AE2">
        <w:rPr>
          <w:rFonts w:ascii="Calibri" w:hAnsi="Calibri" w:cs="Calibri"/>
          <w:szCs w:val="22"/>
        </w:rPr>
        <w:t>)</w:t>
      </w:r>
      <w:r w:rsidR="00424A0C" w:rsidRPr="00491AE2">
        <w:rPr>
          <w:rFonts w:ascii="Calibri" w:hAnsi="Calibri" w:cs="Calibri"/>
          <w:szCs w:val="22"/>
        </w:rPr>
        <w:t>.</w:t>
      </w:r>
    </w:p>
    <w:p w14:paraId="5B93A912" w14:textId="77777777" w:rsidR="00F4430D" w:rsidRDefault="00F4430D" w:rsidP="00F4430D">
      <w:pPr>
        <w:pStyle w:val="Brezrazmikov"/>
        <w:rPr>
          <w:color w:val="0070C0"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B06A05" w:rsidRPr="00B06A05" w14:paraId="6DD0335F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72F11508" w14:textId="71CB5500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</w:t>
            </w:r>
            <w:r w:rsidR="0031421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C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5C0BAEF" w14:textId="452273EF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lang w:eastAsia="sl-SI"/>
              </w:rPr>
              <w:t>RAZVRŠČANJE PANOG</w:t>
            </w:r>
          </w:p>
        </w:tc>
      </w:tr>
      <w:tr w:rsidR="00B06A05" w:rsidRPr="00B06A05" w14:paraId="5E868436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74FA777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KOMPETENTNOST KADRA: trenerji z ODLOČBO MGTŠ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660E" w14:textId="0985CA19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</w:t>
            </w:r>
            <w:r w:rsidR="007C6052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do </w:t>
            </w: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2 trenerja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2186" w14:textId="39C78D26" w:rsidR="00B06A05" w:rsidRPr="00B06A05" w:rsidRDefault="007C6052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3 do </w:t>
            </w:r>
            <w:r w:rsidR="00B06A05"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5 trenerjev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BDAA" w14:textId="6970A4DC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6</w:t>
            </w:r>
            <w:r w:rsidR="007C6052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do </w:t>
            </w: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9 trenerjev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EE23" w14:textId="57E066A3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10 trenerjev</w:t>
            </w:r>
            <w:r w:rsidR="007C6052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+</w:t>
            </w:r>
          </w:p>
        </w:tc>
      </w:tr>
      <w:tr w:rsidR="00B06A05" w:rsidRPr="00B06A05" w14:paraId="1960BECD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698B011A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TOČKE ZA RAZVRŠČANJE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14B63B75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2E13B865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4595B9B5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1C022561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25</w:t>
            </w:r>
          </w:p>
        </w:tc>
      </w:tr>
      <w:tr w:rsidR="006F3E24" w:rsidRPr="00B06A05" w14:paraId="65F6D255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479AB" w14:textId="77777777" w:rsidR="006F3E24" w:rsidRPr="00CD03A0" w:rsidRDefault="006F3E24" w:rsidP="006F3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KONKURENČNOST: razvrstitev ŠPORTNE PANOGE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5BA2" w14:textId="6A790D24" w:rsidR="006F3E24" w:rsidRPr="00CD03A0" w:rsidRDefault="006F3E24" w:rsidP="006F3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hAnsi="Calibri" w:cs="Calibri"/>
                <w:sz w:val="18"/>
                <w:szCs w:val="18"/>
              </w:rPr>
              <w:t>4. in 5. razred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0669" w14:textId="52AE2CC3" w:rsidR="006F3E24" w:rsidRPr="00CD03A0" w:rsidRDefault="006F3E24" w:rsidP="006F3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hAnsi="Calibri" w:cs="Calibri"/>
                <w:sz w:val="18"/>
                <w:szCs w:val="18"/>
              </w:rPr>
              <w:t>3. razred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923B" w14:textId="11180FB1" w:rsidR="006F3E24" w:rsidRPr="00CD03A0" w:rsidRDefault="006F3E24" w:rsidP="006F3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hAnsi="Calibri" w:cs="Calibri"/>
                <w:sz w:val="18"/>
                <w:szCs w:val="18"/>
              </w:rPr>
              <w:t>2. razred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C217" w14:textId="2B7818B9" w:rsidR="006F3E24" w:rsidRPr="00CD03A0" w:rsidRDefault="006F3E24" w:rsidP="006F3E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hAnsi="Calibri" w:cs="Calibri"/>
                <w:sz w:val="18"/>
                <w:szCs w:val="18"/>
              </w:rPr>
              <w:t>1. razred</w:t>
            </w:r>
          </w:p>
        </w:tc>
      </w:tr>
      <w:tr w:rsidR="00B06A05" w:rsidRPr="00B06A05" w14:paraId="55109C26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48EFE8E3" w14:textId="77777777" w:rsidR="00B06A05" w:rsidRPr="00CD03A0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TOČKE ZA RAZVRŠČANJE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36C6166C" w14:textId="77777777" w:rsidR="00B06A05" w:rsidRPr="00CD03A0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6856EB6C" w14:textId="77777777" w:rsidR="00B06A05" w:rsidRPr="00CD03A0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6992854B" w14:textId="77777777" w:rsidR="00B06A05" w:rsidRPr="00CD03A0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35108023" w14:textId="77777777" w:rsidR="00B06A05" w:rsidRPr="00CD03A0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25</w:t>
            </w:r>
          </w:p>
        </w:tc>
      </w:tr>
      <w:tr w:rsidR="00B06A05" w:rsidRPr="00B06A05" w14:paraId="775BA5BA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34B0C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LOKALNI POMEN: vadeči v programih PRIJAVITELJA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051F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do 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8302E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31-64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D3E3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65-100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86DDE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101 in več</w:t>
            </w:r>
          </w:p>
        </w:tc>
      </w:tr>
      <w:tr w:rsidR="00B06A05" w:rsidRPr="00B06A05" w14:paraId="5D397637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11F1C6BC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TOČKE ZA RAZVRŠČANJE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0361DF03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5CB518DB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2A876E30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289AFF1B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25</w:t>
            </w:r>
          </w:p>
        </w:tc>
      </w:tr>
      <w:tr w:rsidR="00B06A05" w:rsidRPr="00B06A05" w14:paraId="6DDAE3CE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8F9CB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RAZŠIRJENOST: registrirani športniki PRIJAVITELJA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3A41B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do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B84F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11 do 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8BEE9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26 do 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0DFE9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51 in več</w:t>
            </w:r>
          </w:p>
        </w:tc>
      </w:tr>
      <w:tr w:rsidR="00B06A05" w:rsidRPr="00B06A05" w14:paraId="778D8788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016240D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TOČKE ZA RAZVRŠČANJE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315E13E8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012E6DAC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6D321BE9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3665B99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25</w:t>
            </w:r>
          </w:p>
        </w:tc>
      </w:tr>
      <w:tr w:rsidR="00B06A05" w:rsidRPr="00B06A05" w14:paraId="4D40005C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556A8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USPEŠNOST: rezultat članske ekipe PRIJAVITELJA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A3462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nastop UT/NPŠZ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88D23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nastop DP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B432B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rezultat &lt; 50 %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C9F17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rezultat &lt; 25 %</w:t>
            </w:r>
          </w:p>
        </w:tc>
      </w:tr>
      <w:tr w:rsidR="00B06A05" w:rsidRPr="00B06A05" w14:paraId="4E5A858C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2B5A9C72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TOČKE ZA RAZVRŠČANJE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4E307EC8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357C8F6E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0697417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73B6FED1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25</w:t>
            </w:r>
          </w:p>
        </w:tc>
      </w:tr>
      <w:tr w:rsidR="00B06A05" w:rsidRPr="00B06A05" w14:paraId="0E28CC82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21BD0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USPEŠNOST: kategorizirani športniki (ponderirano)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1A6C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0 točk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7B3DA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 do 5 točk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B8C55" w14:textId="14A66B87" w:rsidR="00B06A05" w:rsidRPr="00B06A05" w:rsidRDefault="00D353A3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6</w:t>
            </w:r>
            <w:r w:rsidR="00B06A05"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do 10 točk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3866D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11 točk in več</w:t>
            </w:r>
          </w:p>
        </w:tc>
      </w:tr>
      <w:tr w:rsidR="00B06A05" w:rsidRPr="00B06A05" w14:paraId="649A0546" w14:textId="77777777" w:rsidTr="00B06A05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4E3A409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TOČKE ZA RAZVRŠČANJE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2BCC9E8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63EA40F6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2CCB05BE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noWrap/>
            <w:vAlign w:val="center"/>
            <w:hideMark/>
          </w:tcPr>
          <w:p w14:paraId="03A824D7" w14:textId="77777777" w:rsidR="00B06A05" w:rsidRPr="00B06A05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B06A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25</w:t>
            </w:r>
          </w:p>
        </w:tc>
      </w:tr>
      <w:tr w:rsidR="00B06A05" w:rsidRPr="00B06A05" w14:paraId="5A81A98D" w14:textId="77777777" w:rsidTr="00B06A05">
        <w:trPr>
          <w:trHeight w:val="255"/>
          <w:jc w:val="center"/>
        </w:trPr>
        <w:tc>
          <w:tcPr>
            <w:tcW w:w="9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93EFA" w14:textId="1F776F2A" w:rsidR="00B06A05" w:rsidRPr="00616BF7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</w:pP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 xml:space="preserve">pri razvrščanju v razrede konkurenčnosti se upošteva vsakoletni seznam OKS-ZŠZ (strokovni svet za </w:t>
            </w:r>
            <w:r w:rsidR="00314214"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VŠ</w:t>
            </w: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)</w:t>
            </w:r>
          </w:p>
        </w:tc>
      </w:tr>
      <w:tr w:rsidR="00B06A05" w:rsidRPr="00B06A05" w14:paraId="64C2DA62" w14:textId="77777777" w:rsidTr="00B06A05">
        <w:trPr>
          <w:trHeight w:val="255"/>
          <w:jc w:val="center"/>
        </w:trPr>
        <w:tc>
          <w:tcPr>
            <w:tcW w:w="9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270EC" w14:textId="77777777" w:rsidR="00B06A05" w:rsidRPr="00616BF7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</w:pP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UT/NPŠZ: uradno tekmovanje pod okriljem NPŠZ (nižjeligaška, pokalna tekmovanja)</w:t>
            </w:r>
          </w:p>
        </w:tc>
      </w:tr>
      <w:tr w:rsidR="00B06A05" w:rsidRPr="00B06A05" w14:paraId="2D181989" w14:textId="77777777" w:rsidTr="00B06A05">
        <w:trPr>
          <w:trHeight w:val="255"/>
          <w:jc w:val="center"/>
        </w:trPr>
        <w:tc>
          <w:tcPr>
            <w:tcW w:w="9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0DAD6" w14:textId="77777777" w:rsidR="00B06A05" w:rsidRPr="00616BF7" w:rsidRDefault="00B06A05" w:rsidP="00B06A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</w:pP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PONDERIRANO ŠTEVILO KATEGORIZIRANIH (seznam OKS-ZŠZ): MLR=DR=1; PR=MR=2; SR=3, OR=5.</w:t>
            </w:r>
          </w:p>
        </w:tc>
      </w:tr>
    </w:tbl>
    <w:p w14:paraId="77A0B72D" w14:textId="77777777" w:rsidR="00F4430D" w:rsidRPr="00550DD2" w:rsidRDefault="00F4430D" w:rsidP="00F4430D">
      <w:pPr>
        <w:pStyle w:val="Brezrazmikov"/>
        <w:rPr>
          <w:sz w:val="10"/>
          <w:szCs w:val="10"/>
        </w:rPr>
      </w:pPr>
    </w:p>
    <w:p w14:paraId="14BC4632" w14:textId="5C90E122" w:rsidR="00F4430D" w:rsidRPr="002E1461" w:rsidRDefault="00F4430D" w:rsidP="00F4430D">
      <w:pPr>
        <w:pStyle w:val="Brezrazmikov"/>
        <w:jc w:val="both"/>
        <w:rPr>
          <w:rFonts w:cs="Calibri"/>
        </w:rPr>
      </w:pPr>
      <w:r w:rsidRPr="002E1461">
        <w:rPr>
          <w:rStyle w:val="BrezrazmikovZnak"/>
        </w:rPr>
        <w:t xml:space="preserve">       Na osnovi zbranega števila točk se prijavitelji razvrstijo v dve</w:t>
      </w:r>
      <w:r w:rsidRPr="002E1461">
        <w:rPr>
          <w:rFonts w:cs="Calibri"/>
        </w:rPr>
        <w:t xml:space="preserve"> (2) kakovostni skupini.</w:t>
      </w:r>
      <w:r w:rsidRPr="002E1461">
        <w:t xml:space="preserve"> Z</w:t>
      </w:r>
      <w:r w:rsidR="005A18DF" w:rsidRPr="002E1461">
        <w:t xml:space="preserve"> </w:t>
      </w:r>
      <w:r w:rsidRPr="002E1461">
        <w:t xml:space="preserve">JR </w:t>
      </w:r>
      <w:r w:rsidR="00AD4E3C" w:rsidRPr="002E1461">
        <w:t xml:space="preserve">za </w:t>
      </w:r>
      <w:r w:rsidR="00A27137">
        <w:t>2026</w:t>
      </w:r>
      <w:r w:rsidR="00AD4E3C" w:rsidRPr="002E1461">
        <w:t xml:space="preserve"> je</w:t>
      </w:r>
      <w:r w:rsidRPr="002E1461">
        <w:t xml:space="preserve"> določ</w:t>
      </w:r>
      <w:r w:rsidR="00AD4E3C" w:rsidRPr="002E1461">
        <w:t>eno</w:t>
      </w:r>
      <w:r w:rsidRPr="002E1461">
        <w:t>:</w:t>
      </w:r>
    </w:p>
    <w:p w14:paraId="74D18AC3" w14:textId="4F17DC19" w:rsidR="00F4430D" w:rsidRPr="002E1461" w:rsidRDefault="00AD4E3C" w:rsidP="00F4430D">
      <w:pPr>
        <w:pStyle w:val="Brezrazmikov"/>
        <w:numPr>
          <w:ilvl w:val="0"/>
          <w:numId w:val="37"/>
        </w:numPr>
        <w:jc w:val="both"/>
      </w:pPr>
      <w:r w:rsidRPr="002E1461">
        <w:t>v</w:t>
      </w:r>
      <w:r w:rsidR="00F4430D" w:rsidRPr="002E1461">
        <w:t xml:space="preserve"> 1. kakovostn</w:t>
      </w:r>
      <w:r w:rsidRPr="002E1461">
        <w:t>o</w:t>
      </w:r>
      <w:r w:rsidR="00F4430D" w:rsidRPr="002E1461">
        <w:t xml:space="preserve"> skupin</w:t>
      </w:r>
      <w:r w:rsidRPr="002E1461">
        <w:t>o so uvrščen</w:t>
      </w:r>
      <w:r w:rsidR="00314214">
        <w:t>i</w:t>
      </w:r>
      <w:r w:rsidRPr="002E1461">
        <w:t xml:space="preserve"> izvajalci, ki </w:t>
      </w:r>
      <w:r w:rsidR="00314214">
        <w:t xml:space="preserve">na podlagi meril (preglednica </w:t>
      </w:r>
      <w:r w:rsidR="005779C2">
        <w:t>C</w:t>
      </w:r>
      <w:r w:rsidR="00314214">
        <w:t xml:space="preserve">) </w:t>
      </w:r>
      <w:r w:rsidRPr="002E1461">
        <w:t xml:space="preserve">zberejo </w:t>
      </w:r>
      <w:r w:rsidR="00D46C1F">
        <w:t>najmanj</w:t>
      </w:r>
      <w:r w:rsidR="00314214">
        <w:t xml:space="preserve"> 120</w:t>
      </w:r>
      <w:r w:rsidRPr="002E1461">
        <w:t xml:space="preserve"> točk</w:t>
      </w:r>
      <w:r w:rsidR="00F4430D" w:rsidRPr="002E1461">
        <w:t>,</w:t>
      </w:r>
    </w:p>
    <w:p w14:paraId="01C10350" w14:textId="20DAF483" w:rsidR="00AD4E3C" w:rsidRPr="002E1461" w:rsidRDefault="00F4430D" w:rsidP="00F4430D">
      <w:pPr>
        <w:pStyle w:val="Brezrazmikov"/>
        <w:numPr>
          <w:ilvl w:val="0"/>
          <w:numId w:val="37"/>
        </w:numPr>
        <w:jc w:val="both"/>
      </w:pPr>
      <w:r w:rsidRPr="002E1461">
        <w:t>korekcijsk</w:t>
      </w:r>
      <w:r w:rsidR="00AD4E3C" w:rsidRPr="002E1461">
        <w:t>i</w:t>
      </w:r>
      <w:r w:rsidRPr="002E1461">
        <w:t xml:space="preserve"> faktor razvrščanja </w:t>
      </w:r>
      <w:r w:rsidR="00AD4E3C" w:rsidRPr="002E1461">
        <w:t xml:space="preserve">panog v </w:t>
      </w:r>
      <w:r w:rsidR="00A27137">
        <w:t>2026</w:t>
      </w:r>
      <w:r w:rsidR="00AD4E3C" w:rsidRPr="002E1461">
        <w:t xml:space="preserve"> je: </w:t>
      </w:r>
    </w:p>
    <w:p w14:paraId="5F1F484D" w14:textId="327D0399" w:rsidR="00AD4E3C" w:rsidRPr="002E1461" w:rsidRDefault="00F4430D" w:rsidP="00AD4E3C">
      <w:pPr>
        <w:pStyle w:val="Brezrazmikov"/>
        <w:numPr>
          <w:ilvl w:val="1"/>
          <w:numId w:val="37"/>
        </w:numPr>
        <w:jc w:val="both"/>
      </w:pPr>
      <w:r w:rsidRPr="002E1461">
        <w:t>za 1. kakovostno skupino</w:t>
      </w:r>
      <w:r w:rsidR="00AD4E3C" w:rsidRPr="002E1461">
        <w:t xml:space="preserve"> = 1,</w:t>
      </w:r>
      <w:r w:rsidR="00314214">
        <w:t>25</w:t>
      </w:r>
      <w:r w:rsidR="00AD4E3C" w:rsidRPr="002E1461">
        <w:t>0,</w:t>
      </w:r>
    </w:p>
    <w:p w14:paraId="25C547B6" w14:textId="2C0445FE" w:rsidR="00F4430D" w:rsidRPr="002E1461" w:rsidRDefault="00AD4E3C" w:rsidP="00AD4E3C">
      <w:pPr>
        <w:pStyle w:val="Brezrazmikov"/>
        <w:numPr>
          <w:ilvl w:val="1"/>
          <w:numId w:val="37"/>
        </w:numPr>
        <w:jc w:val="both"/>
      </w:pPr>
      <w:r w:rsidRPr="002E1461">
        <w:t>za 2. kakovostno skupino = 1,000</w:t>
      </w:r>
      <w:r w:rsidR="00F4430D" w:rsidRPr="002E1461">
        <w:t>.</w:t>
      </w:r>
    </w:p>
    <w:p w14:paraId="443F794B" w14:textId="77777777" w:rsidR="00F4430D" w:rsidRPr="00782207" w:rsidRDefault="00F4430D" w:rsidP="00593A85">
      <w:pPr>
        <w:pStyle w:val="Brezrazmikov"/>
        <w:rPr>
          <w:color w:val="FF0000"/>
          <w:sz w:val="10"/>
          <w:szCs w:val="10"/>
        </w:rPr>
      </w:pPr>
    </w:p>
    <w:p w14:paraId="2BCE7FCE" w14:textId="77777777" w:rsidR="003A4D02" w:rsidRPr="004122FF" w:rsidRDefault="003A4D02" w:rsidP="003A4D02">
      <w:pPr>
        <w:pStyle w:val="Brezrazmikov"/>
        <w:numPr>
          <w:ilvl w:val="0"/>
          <w:numId w:val="20"/>
        </w:numPr>
        <w:rPr>
          <w:sz w:val="24"/>
          <w:szCs w:val="24"/>
        </w:rPr>
      </w:pPr>
      <w:r w:rsidRPr="00000B90">
        <w:rPr>
          <w:sz w:val="24"/>
          <w:szCs w:val="24"/>
          <w:u w:val="single"/>
        </w:rPr>
        <w:t>MATERIALNI STROŠKI IZVEDBE PROGRAMOV</w:t>
      </w:r>
      <w:r w:rsidRPr="004122FF">
        <w:rPr>
          <w:sz w:val="24"/>
          <w:szCs w:val="24"/>
        </w:rPr>
        <w:t xml:space="preserve"> </w:t>
      </w:r>
      <w:r w:rsidRPr="004122FF">
        <w:rPr>
          <w:i/>
          <w:iCs/>
        </w:rPr>
        <w:t>(=korekcija materialni stroški</w:t>
      </w:r>
      <w:r w:rsidRPr="004122FF">
        <w:rPr>
          <w:sz w:val="24"/>
          <w:szCs w:val="24"/>
        </w:rPr>
        <w:t>)</w:t>
      </w:r>
    </w:p>
    <w:p w14:paraId="2C09BD8E" w14:textId="3DE6728F" w:rsidR="003A4D02" w:rsidRPr="002162C0" w:rsidRDefault="003A4D02" w:rsidP="003A4D02">
      <w:pPr>
        <w:pStyle w:val="Brezrazmikov"/>
        <w:ind w:left="360"/>
        <w:jc w:val="both"/>
        <w:rPr>
          <w:rFonts w:asciiTheme="minorHAnsi" w:hAnsiTheme="minorHAnsi" w:cstheme="minorHAnsi"/>
        </w:rPr>
      </w:pPr>
      <w:r w:rsidRPr="00B540B3">
        <w:t>pri izvedbi športnih programov nastajajo tudi drugi stroški (oprema, sodniki, prevozi…)</w:t>
      </w:r>
      <w:r>
        <w:t>,</w:t>
      </w:r>
      <w:r w:rsidRPr="00B540B3">
        <w:t xml:space="preserve"> </w:t>
      </w:r>
      <w:r w:rsidRPr="002162C0">
        <w:rPr>
          <w:rFonts w:asciiTheme="minorHAnsi" w:hAnsiTheme="minorHAnsi" w:cstheme="minorHAnsi"/>
        </w:rPr>
        <w:t xml:space="preserve">zato </w:t>
      </w:r>
      <w:r>
        <w:rPr>
          <w:rFonts w:asciiTheme="minorHAnsi" w:hAnsiTheme="minorHAnsi" w:cstheme="minorHAnsi"/>
        </w:rPr>
        <w:t>so</w:t>
      </w:r>
      <w:r w:rsidRPr="002162C0">
        <w:rPr>
          <w:rFonts w:asciiTheme="minorHAnsi" w:hAnsiTheme="minorHAnsi" w:cstheme="minorHAnsi"/>
        </w:rPr>
        <w:t xml:space="preserve"> z meril</w:t>
      </w:r>
      <w:r>
        <w:rPr>
          <w:rFonts w:asciiTheme="minorHAnsi" w:hAnsiTheme="minorHAnsi" w:cstheme="minorHAnsi"/>
        </w:rPr>
        <w:t xml:space="preserve">i </w:t>
      </w:r>
      <w:r w:rsidRPr="002162C0">
        <w:rPr>
          <w:rFonts w:asciiTheme="minorHAnsi" w:hAnsiTheme="minorHAnsi" w:cstheme="minorHAnsi"/>
        </w:rPr>
        <w:t>določen</w:t>
      </w:r>
      <w:r>
        <w:rPr>
          <w:rFonts w:asciiTheme="minorHAnsi" w:hAnsiTheme="minorHAnsi" w:cstheme="minorHAnsi"/>
        </w:rPr>
        <w:t>i</w:t>
      </w:r>
      <w:r w:rsidRPr="002162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korekcijski faktorji za</w:t>
      </w:r>
      <w:r w:rsidRPr="002162C0">
        <w:rPr>
          <w:rFonts w:asciiTheme="minorHAnsi" w:hAnsiTheme="minorHAnsi" w:cstheme="minorHAnsi"/>
        </w:rPr>
        <w:t xml:space="preserve"> posamezne </w:t>
      </w:r>
      <w:r w:rsidR="00A40823">
        <w:rPr>
          <w:rFonts w:asciiTheme="minorHAnsi" w:hAnsiTheme="minorHAnsi" w:cstheme="minorHAnsi"/>
        </w:rPr>
        <w:t>tekmovalne</w:t>
      </w:r>
      <w:r w:rsidRPr="002162C0">
        <w:rPr>
          <w:rFonts w:asciiTheme="minorHAnsi" w:hAnsiTheme="minorHAnsi" w:cstheme="minorHAnsi"/>
        </w:rPr>
        <w:t xml:space="preserve"> </w:t>
      </w:r>
      <w:r w:rsidR="00A40823">
        <w:rPr>
          <w:rFonts w:asciiTheme="minorHAnsi" w:hAnsiTheme="minorHAnsi" w:cstheme="minorHAnsi"/>
        </w:rPr>
        <w:t>programe</w:t>
      </w:r>
      <w:r w:rsidRPr="002162C0">
        <w:rPr>
          <w:rFonts w:asciiTheme="minorHAnsi" w:hAnsiTheme="minorHAnsi" w:cstheme="minorHAnsi"/>
        </w:rPr>
        <w:t>:</w:t>
      </w:r>
    </w:p>
    <w:p w14:paraId="0CB9C183" w14:textId="39002EF8" w:rsidR="003A4D02" w:rsidRPr="002B1EC4" w:rsidRDefault="003A4D02" w:rsidP="003A4D02">
      <w:pPr>
        <w:pStyle w:val="Odstavekseznama"/>
        <w:numPr>
          <w:ilvl w:val="0"/>
          <w:numId w:val="24"/>
        </w:numPr>
        <w:contextualSpacing/>
        <w:jc w:val="both"/>
        <w:rPr>
          <w:rFonts w:asciiTheme="minorHAnsi" w:hAnsiTheme="minorHAnsi" w:cstheme="minorHAnsi"/>
          <w:szCs w:val="22"/>
        </w:rPr>
      </w:pPr>
      <w:r w:rsidRPr="002162C0">
        <w:rPr>
          <w:rFonts w:asciiTheme="minorHAnsi" w:hAnsiTheme="minorHAnsi" w:cstheme="minorHAnsi"/>
          <w:szCs w:val="22"/>
        </w:rPr>
        <w:t>s</w:t>
      </w:r>
      <w:r>
        <w:rPr>
          <w:rFonts w:asciiTheme="minorHAnsi" w:hAnsiTheme="minorHAnsi" w:cstheme="minorHAnsi"/>
          <w:szCs w:val="22"/>
        </w:rPr>
        <w:t>kupina</w:t>
      </w:r>
      <w:r w:rsidRPr="002162C0">
        <w:rPr>
          <w:rFonts w:asciiTheme="minorHAnsi" w:hAnsiTheme="minorHAnsi" w:cstheme="minorHAnsi"/>
          <w:szCs w:val="22"/>
        </w:rPr>
        <w:t xml:space="preserve"> 1: </w:t>
      </w:r>
      <w:r>
        <w:rPr>
          <w:rFonts w:asciiTheme="minorHAnsi" w:hAnsiTheme="minorHAnsi" w:cstheme="minorHAnsi"/>
          <w:szCs w:val="22"/>
        </w:rPr>
        <w:t>programi</w:t>
      </w:r>
      <w:r w:rsidR="00C94E72">
        <w:rPr>
          <w:rFonts w:asciiTheme="minorHAnsi" w:hAnsiTheme="minorHAnsi" w:cstheme="minorHAnsi"/>
          <w:szCs w:val="22"/>
        </w:rPr>
        <w:t xml:space="preserve"> </w:t>
      </w:r>
      <w:r w:rsidRPr="002B1EC4">
        <w:rPr>
          <w:rFonts w:asciiTheme="minorHAnsi" w:hAnsiTheme="minorHAnsi" w:cstheme="minorHAnsi"/>
          <w:szCs w:val="22"/>
        </w:rPr>
        <w:t>USM</w:t>
      </w:r>
      <w:r w:rsidR="00C94E72">
        <w:rPr>
          <w:rFonts w:asciiTheme="minorHAnsi" w:hAnsiTheme="minorHAnsi" w:cstheme="minorHAnsi"/>
          <w:szCs w:val="22"/>
        </w:rPr>
        <w:t xml:space="preserve">, </w:t>
      </w:r>
      <w:r w:rsidRPr="002B1EC4">
        <w:rPr>
          <w:rFonts w:asciiTheme="minorHAnsi" w:hAnsiTheme="minorHAnsi" w:cstheme="minorHAnsi"/>
          <w:szCs w:val="22"/>
        </w:rPr>
        <w:t>K</w:t>
      </w:r>
      <w:r w:rsidR="00AD4E3C">
        <w:rPr>
          <w:rFonts w:asciiTheme="minorHAnsi" w:hAnsiTheme="minorHAnsi" w:cstheme="minorHAnsi"/>
          <w:szCs w:val="22"/>
        </w:rPr>
        <w:t>Š</w:t>
      </w:r>
      <w:r w:rsidR="00C94E72">
        <w:rPr>
          <w:rFonts w:asciiTheme="minorHAnsi" w:hAnsiTheme="minorHAnsi" w:cstheme="minorHAnsi"/>
          <w:szCs w:val="22"/>
        </w:rPr>
        <w:t xml:space="preserve"> v kolektivnih športnih panogah (KŠP),</w:t>
      </w:r>
    </w:p>
    <w:p w14:paraId="4D4178A9" w14:textId="6F35B0F5" w:rsidR="003A4D02" w:rsidRDefault="00794E56" w:rsidP="003A4D02">
      <w:pPr>
        <w:pStyle w:val="Odstavekseznama"/>
        <w:numPr>
          <w:ilvl w:val="0"/>
          <w:numId w:val="24"/>
        </w:numPr>
        <w:contextualSpacing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skupina</w:t>
      </w:r>
      <w:r w:rsidR="003A4D02" w:rsidRPr="002162C0">
        <w:rPr>
          <w:rFonts w:asciiTheme="minorHAnsi" w:hAnsiTheme="minorHAnsi" w:cstheme="minorHAnsi"/>
          <w:szCs w:val="22"/>
        </w:rPr>
        <w:t xml:space="preserve"> 2: </w:t>
      </w:r>
      <w:r w:rsidR="00C94E72">
        <w:rPr>
          <w:rFonts w:asciiTheme="minorHAnsi" w:hAnsiTheme="minorHAnsi" w:cstheme="minorHAnsi"/>
          <w:szCs w:val="22"/>
        </w:rPr>
        <w:t xml:space="preserve">programi </w:t>
      </w:r>
      <w:r w:rsidR="00C94E72" w:rsidRPr="002B1EC4">
        <w:rPr>
          <w:rFonts w:asciiTheme="minorHAnsi" w:hAnsiTheme="minorHAnsi" w:cstheme="minorHAnsi"/>
          <w:szCs w:val="22"/>
        </w:rPr>
        <w:t>USM</w:t>
      </w:r>
      <w:r w:rsidR="00C94E72">
        <w:rPr>
          <w:rFonts w:asciiTheme="minorHAnsi" w:hAnsiTheme="minorHAnsi" w:cstheme="minorHAnsi"/>
          <w:szCs w:val="22"/>
        </w:rPr>
        <w:t xml:space="preserve">, </w:t>
      </w:r>
      <w:r w:rsidR="00C94E72" w:rsidRPr="002B1EC4">
        <w:rPr>
          <w:rFonts w:asciiTheme="minorHAnsi" w:hAnsiTheme="minorHAnsi" w:cstheme="minorHAnsi"/>
          <w:szCs w:val="22"/>
        </w:rPr>
        <w:t>KŠ</w:t>
      </w:r>
      <w:r w:rsidR="00C94E72">
        <w:rPr>
          <w:rFonts w:asciiTheme="minorHAnsi" w:hAnsiTheme="minorHAnsi" w:cstheme="minorHAnsi"/>
          <w:szCs w:val="22"/>
        </w:rPr>
        <w:t xml:space="preserve"> v individualnih športnih panogah </w:t>
      </w:r>
      <w:r w:rsidR="00A40823">
        <w:rPr>
          <w:rFonts w:asciiTheme="minorHAnsi" w:hAnsiTheme="minorHAnsi" w:cstheme="minorHAnsi"/>
          <w:szCs w:val="22"/>
        </w:rPr>
        <w:t xml:space="preserve">in miselnih igrah </w:t>
      </w:r>
      <w:r w:rsidR="00C94E72">
        <w:rPr>
          <w:rFonts w:asciiTheme="minorHAnsi" w:hAnsiTheme="minorHAnsi" w:cstheme="minorHAnsi"/>
          <w:szCs w:val="22"/>
        </w:rPr>
        <w:t>(IŠP</w:t>
      </w:r>
      <w:r w:rsidR="00A40823">
        <w:rPr>
          <w:rFonts w:asciiTheme="minorHAnsi" w:hAnsiTheme="minorHAnsi" w:cstheme="minorHAnsi"/>
          <w:szCs w:val="22"/>
        </w:rPr>
        <w:t>/MI</w:t>
      </w:r>
      <w:r w:rsidR="00C94E72">
        <w:rPr>
          <w:rFonts w:asciiTheme="minorHAnsi" w:hAnsiTheme="minorHAnsi" w:cstheme="minorHAnsi"/>
          <w:szCs w:val="22"/>
        </w:rPr>
        <w:t>),</w:t>
      </w:r>
    </w:p>
    <w:p w14:paraId="27510F9A" w14:textId="77777777" w:rsidR="003A4D02" w:rsidRPr="00674EBF" w:rsidRDefault="003A4D02" w:rsidP="003A4D02">
      <w:pPr>
        <w:pStyle w:val="Brezrazmikov"/>
        <w:ind w:left="360"/>
        <w:jc w:val="both"/>
        <w:rPr>
          <w:color w:val="006EDC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317BBE" w:rsidRPr="00317BBE" w14:paraId="7F3A90BC" w14:textId="77777777" w:rsidTr="007C6052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20811108" w14:textId="36ABBB11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317BBE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</w:t>
            </w:r>
            <w:r w:rsidR="00A40823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D</w:t>
            </w:r>
            <w:r w:rsidRPr="00317BBE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12772106" w14:textId="1C7D14D7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317BBE">
              <w:rPr>
                <w:rFonts w:ascii="Calibri" w:eastAsia="Times New Roman" w:hAnsi="Calibri" w:cs="Calibri"/>
                <w:lang w:eastAsia="sl-SI"/>
              </w:rPr>
              <w:t>MATERIALNI STROŠKI</w:t>
            </w:r>
          </w:p>
        </w:tc>
      </w:tr>
      <w:tr w:rsidR="00317BBE" w:rsidRPr="00317BBE" w14:paraId="5D6AD998" w14:textId="77777777" w:rsidTr="007C6052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CF66EC" w14:textId="77777777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17BBE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317F" w14:textId="77777777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17BBE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skupina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8CBC" w14:textId="77777777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317BBE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skupina 2</w:t>
            </w:r>
          </w:p>
        </w:tc>
      </w:tr>
      <w:tr w:rsidR="00317BBE" w:rsidRPr="00317BBE" w14:paraId="0FD31A36" w14:textId="77777777" w:rsidTr="007C6052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2A7921" w14:textId="77777777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17BBE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korekcijski faktor materialni stroški (*)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5C9D1" w14:textId="77777777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A14A2E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največ</w:t>
            </w:r>
            <w:r w:rsidRPr="00317BBE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 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472B" w14:textId="77777777" w:rsidR="00317BBE" w:rsidRPr="00317BBE" w:rsidRDefault="00317BBE" w:rsidP="00317B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A14A2E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največ</w:t>
            </w:r>
            <w:r w:rsidRPr="00317BBE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 1,000</w:t>
            </w:r>
          </w:p>
        </w:tc>
      </w:tr>
    </w:tbl>
    <w:p w14:paraId="1FA4B3DA" w14:textId="77777777" w:rsidR="00355C34" w:rsidRDefault="00355C34" w:rsidP="00355C34">
      <w:pPr>
        <w:pStyle w:val="Brezrazmikov"/>
        <w:jc w:val="both"/>
        <w:rPr>
          <w:sz w:val="10"/>
          <w:szCs w:val="10"/>
        </w:rPr>
      </w:pPr>
    </w:p>
    <w:p w14:paraId="2916FBFE" w14:textId="6A069B86" w:rsidR="007C1534" w:rsidRDefault="00A14A2E" w:rsidP="003B685F">
      <w:pPr>
        <w:pStyle w:val="Brezrazmikov"/>
        <w:ind w:left="708"/>
        <w:jc w:val="both"/>
      </w:pPr>
      <w:r>
        <w:t>(*) končna vrednost korekcijskega faktorja materialn</w:t>
      </w:r>
      <w:r w:rsidR="007C1534">
        <w:t>ih</w:t>
      </w:r>
      <w:r>
        <w:t xml:space="preserve"> strošk</w:t>
      </w:r>
      <w:r w:rsidR="007C1534">
        <w:t>ov</w:t>
      </w:r>
      <w:r>
        <w:t xml:space="preserve"> izvedbe športnih programov </w:t>
      </w:r>
      <w:r w:rsidR="00A40823">
        <w:t>(</w:t>
      </w:r>
      <w:r>
        <w:t>skupin</w:t>
      </w:r>
      <w:r w:rsidR="00A40823">
        <w:t xml:space="preserve">a </w:t>
      </w:r>
      <w:r>
        <w:t>1</w:t>
      </w:r>
      <w:r w:rsidR="00A40823">
        <w:t>,</w:t>
      </w:r>
      <w:r>
        <w:t xml:space="preserve"> 2</w:t>
      </w:r>
      <w:r w:rsidR="00A40823">
        <w:t>)</w:t>
      </w:r>
      <w:r>
        <w:t xml:space="preserve"> je seštevek pripadajočih</w:t>
      </w:r>
      <w:r w:rsidR="007C1534">
        <w:t xml:space="preserve"> </w:t>
      </w:r>
      <w:r>
        <w:t>faktorjev</w:t>
      </w:r>
      <w:r w:rsidR="007C1534">
        <w:t>:</w:t>
      </w:r>
      <w:r>
        <w:t xml:space="preserve"> </w:t>
      </w:r>
    </w:p>
    <w:p w14:paraId="168036B5" w14:textId="15B78699" w:rsidR="009656B4" w:rsidRPr="00CD03A0" w:rsidRDefault="007C1534" w:rsidP="00355C34">
      <w:pPr>
        <w:pStyle w:val="Brezrazmikov"/>
        <w:numPr>
          <w:ilvl w:val="0"/>
          <w:numId w:val="41"/>
        </w:numPr>
        <w:jc w:val="both"/>
      </w:pPr>
      <w:r w:rsidRPr="00CD03A0">
        <w:t xml:space="preserve">preglednica D-2: </w:t>
      </w:r>
      <w:r w:rsidR="009656B4" w:rsidRPr="00CD03A0">
        <w:t>športni dosežek</w:t>
      </w:r>
      <w:r w:rsidR="00EE0655" w:rsidRPr="00CD03A0">
        <w:t xml:space="preserve"> </w:t>
      </w:r>
      <w:r w:rsidR="009656B4" w:rsidRPr="00CD03A0">
        <w:t>skupine na uradnem DP NPŠZ; aktualni rezultat ob prijavi na JR</w:t>
      </w:r>
      <w:r w:rsidRPr="00CD03A0">
        <w:t>,</w:t>
      </w:r>
    </w:p>
    <w:p w14:paraId="389694E9" w14:textId="3F3F51D8" w:rsidR="00355C34" w:rsidRPr="00CD03A0" w:rsidRDefault="007C1534" w:rsidP="007C1534">
      <w:pPr>
        <w:pStyle w:val="Brezrazmikov"/>
        <w:numPr>
          <w:ilvl w:val="0"/>
          <w:numId w:val="41"/>
        </w:numPr>
        <w:jc w:val="both"/>
      </w:pPr>
      <w:r w:rsidRPr="00CD03A0">
        <w:t xml:space="preserve">preglednica D-3: </w:t>
      </w:r>
      <w:r w:rsidR="009656B4" w:rsidRPr="00CD03A0">
        <w:t xml:space="preserve">status športne panoge </w:t>
      </w:r>
      <w:r w:rsidR="007C6052" w:rsidRPr="00CD03A0">
        <w:t>pri razvrščanju v razrede</w:t>
      </w:r>
      <w:r w:rsidRPr="00CD03A0">
        <w:t xml:space="preserve"> konkurenčnosti (</w:t>
      </w:r>
      <w:r w:rsidR="007C6052" w:rsidRPr="00CD03A0">
        <w:t>podatki OKS-ZŠZ</w:t>
      </w:r>
      <w:r w:rsidRPr="00CD03A0">
        <w:t>)</w:t>
      </w:r>
      <w:r w:rsidR="00367AF0" w:rsidRPr="00CD03A0">
        <w:t>.</w:t>
      </w:r>
    </w:p>
    <w:p w14:paraId="6CA36844" w14:textId="77777777" w:rsidR="00317BBE" w:rsidRPr="00317BBE" w:rsidRDefault="00317BBE" w:rsidP="00317BBE">
      <w:pPr>
        <w:pStyle w:val="Brezrazmikov"/>
        <w:jc w:val="both"/>
        <w:rPr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9656B4" w:rsidRPr="009656B4" w14:paraId="44ACDFF4" w14:textId="77777777" w:rsidTr="007C1534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48A41D74" w14:textId="2E870FAB" w:rsidR="009656B4" w:rsidRPr="009656B4" w:rsidRDefault="009656B4" w:rsidP="00965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</w:t>
            </w:r>
            <w:r w:rsidR="007C605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D</w:t>
            </w: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-</w:t>
            </w:r>
            <w:r w:rsidR="00794E56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B0AB41F" w14:textId="4302DB79" w:rsidR="009656B4" w:rsidRPr="009656B4" w:rsidRDefault="009656B4" w:rsidP="00965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lang w:eastAsia="sl-SI"/>
              </w:rPr>
              <w:t xml:space="preserve">MATERIALNI STROŠKI </w:t>
            </w:r>
          </w:p>
        </w:tc>
      </w:tr>
      <w:tr w:rsidR="009656B4" w:rsidRPr="009656B4" w14:paraId="5C54CF4C" w14:textId="77777777" w:rsidTr="007C1534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18738D" w14:textId="77777777" w:rsidR="009656B4" w:rsidRPr="009656B4" w:rsidRDefault="009656B4" w:rsidP="00965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AEE1" w14:textId="77777777" w:rsidR="009656B4" w:rsidRPr="009656B4" w:rsidRDefault="009656B4" w:rsidP="00965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nastop UT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D298" w14:textId="77777777" w:rsidR="009656B4" w:rsidRPr="009656B4" w:rsidRDefault="009656B4" w:rsidP="00965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nastop DP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D76E" w14:textId="0A3740F9" w:rsidR="009656B4" w:rsidRPr="009656B4" w:rsidRDefault="009656B4" w:rsidP="00965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rezultat </w:t>
            </w:r>
            <w:r w:rsidR="00367AF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DP</w:t>
            </w:r>
            <w:r w:rsidRPr="009656B4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&gt;50 %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5200" w14:textId="79BC6A7E" w:rsidR="009656B4" w:rsidRPr="009656B4" w:rsidRDefault="009656B4" w:rsidP="00965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rezultat </w:t>
            </w:r>
            <w:r w:rsidR="00367AF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DP</w:t>
            </w:r>
            <w:r w:rsidRPr="009656B4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&gt;25 %</w:t>
            </w:r>
          </w:p>
        </w:tc>
      </w:tr>
      <w:tr w:rsidR="007C1534" w:rsidRPr="009656B4" w14:paraId="0B5254BD" w14:textId="77777777" w:rsidTr="007C1534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CA175D8" w14:textId="2360C588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korekcijski faktor MS: rezultat skupine (KŠP)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B424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864B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DD473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F428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0,750</w:t>
            </w:r>
          </w:p>
        </w:tc>
      </w:tr>
      <w:tr w:rsidR="007C1534" w:rsidRPr="009656B4" w14:paraId="027F9710" w14:textId="77777777" w:rsidTr="007C1534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0897E98" w14:textId="174DEA76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korekcijski faktor MS: rezultat skupine (IŠP/MI)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91CD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6261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F536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E784" w14:textId="77777777" w:rsidR="007C1534" w:rsidRPr="009656B4" w:rsidRDefault="007C1534" w:rsidP="007C1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9656B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0,600</w:t>
            </w:r>
          </w:p>
        </w:tc>
      </w:tr>
      <w:tr w:rsidR="009656B4" w:rsidRPr="009656B4" w14:paraId="7D0FA248" w14:textId="77777777" w:rsidTr="007C1534">
        <w:trPr>
          <w:trHeight w:val="255"/>
          <w:jc w:val="center"/>
        </w:trPr>
        <w:tc>
          <w:tcPr>
            <w:tcW w:w="9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2E7B3" w14:textId="3CFE9BD4" w:rsidR="009656B4" w:rsidRPr="009C4F26" w:rsidRDefault="009656B4" w:rsidP="009C4F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A"/>
                <w:sz w:val="21"/>
                <w:szCs w:val="21"/>
                <w:lang w:eastAsia="sl-SI"/>
              </w:rPr>
            </w:pP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UT: uradno tekmovanje pod okriljem NPŠZ (tekmovanja nižjega ranga); DP: uradno državno prvenstvo NPŠZ</w:t>
            </w:r>
          </w:p>
        </w:tc>
      </w:tr>
    </w:tbl>
    <w:p w14:paraId="651755FE" w14:textId="77777777" w:rsidR="009656B4" w:rsidRDefault="009656B4" w:rsidP="00355C34">
      <w:pPr>
        <w:pStyle w:val="Brezrazmikov"/>
        <w:jc w:val="both"/>
        <w:rPr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3B685F" w:rsidRPr="003B685F" w14:paraId="54A9F6F4" w14:textId="77777777" w:rsidTr="003B685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6CF8F17E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D-3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5554E4F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lang w:eastAsia="sl-SI"/>
              </w:rPr>
              <w:t>MATERIALNI STROŠKI</w:t>
            </w:r>
          </w:p>
        </w:tc>
      </w:tr>
      <w:tr w:rsidR="003B685F" w:rsidRPr="003B685F" w14:paraId="7293B9FB" w14:textId="77777777" w:rsidTr="003B685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73C8B5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 IZVEDBE PROGRAMA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87F8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4. in 5. RAZRED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0220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3. RAZRED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2E9C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2. RAZRED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FE39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1. RAZRED</w:t>
            </w:r>
          </w:p>
        </w:tc>
      </w:tr>
      <w:tr w:rsidR="003B685F" w:rsidRPr="003B685F" w14:paraId="0C3F0FBD" w14:textId="77777777" w:rsidTr="003B685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52B3E4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razvrstitev PANOGE v razrede konkurenčnosti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C0647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97A1B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E2D03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7F58" w14:textId="77777777" w:rsidR="003B685F" w:rsidRPr="00CD03A0" w:rsidRDefault="003B685F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D03A0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0,250</w:t>
            </w:r>
          </w:p>
        </w:tc>
      </w:tr>
      <w:tr w:rsidR="003B685F" w:rsidRPr="003B685F" w14:paraId="6E3C10D2" w14:textId="77777777" w:rsidTr="003B685F">
        <w:trPr>
          <w:trHeight w:val="255"/>
          <w:jc w:val="center"/>
        </w:trPr>
        <w:tc>
          <w:tcPr>
            <w:tcW w:w="9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B850C" w14:textId="3101EDA7" w:rsidR="003B685F" w:rsidRPr="00616BF7" w:rsidRDefault="007F0B33" w:rsidP="003B68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</w:pP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Razvrstitev PANOGE</w:t>
            </w:r>
            <w:r w:rsidR="003B685F"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 xml:space="preserve"> v razrede konkurenčnosti</w:t>
            </w: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:</w:t>
            </w:r>
            <w:r w:rsidR="003B685F"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 xml:space="preserve"> upošteva </w:t>
            </w: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se aktualni</w:t>
            </w:r>
            <w:r w:rsidR="003B685F"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 xml:space="preserve"> </w:t>
            </w: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dokument</w:t>
            </w:r>
            <w:r w:rsidR="003B685F"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 xml:space="preserve"> OKS-ZŠZ </w:t>
            </w:r>
            <w:r w:rsidRPr="00616BF7">
              <w:rPr>
                <w:rFonts w:ascii="Calibri" w:eastAsia="Times New Roman" w:hAnsi="Calibri" w:cs="Calibri"/>
                <w:color w:val="0F0FB4"/>
                <w:sz w:val="21"/>
                <w:szCs w:val="21"/>
                <w:lang w:eastAsia="sl-SI"/>
              </w:rPr>
              <w:t>in/ali MGTŠ!</w:t>
            </w:r>
          </w:p>
        </w:tc>
      </w:tr>
    </w:tbl>
    <w:p w14:paraId="553E608A" w14:textId="77777777" w:rsidR="00F4430D" w:rsidRPr="003B685F" w:rsidRDefault="00F4430D" w:rsidP="00593A85">
      <w:pPr>
        <w:pStyle w:val="Brezrazmikov"/>
        <w:rPr>
          <w:color w:val="FF0000"/>
          <w:sz w:val="10"/>
          <w:szCs w:val="10"/>
        </w:rPr>
      </w:pPr>
    </w:p>
    <w:p w14:paraId="3DCCD714" w14:textId="103C8C2F" w:rsidR="00A40823" w:rsidRPr="00CD03A0" w:rsidRDefault="00A40823" w:rsidP="00A40823">
      <w:pPr>
        <w:pStyle w:val="Odstavekseznama"/>
        <w:numPr>
          <w:ilvl w:val="0"/>
          <w:numId w:val="24"/>
        </w:numPr>
        <w:contextualSpacing/>
        <w:jc w:val="both"/>
        <w:rPr>
          <w:rFonts w:asciiTheme="minorHAnsi" w:hAnsiTheme="minorHAnsi" w:cstheme="minorHAnsi"/>
          <w:szCs w:val="22"/>
        </w:rPr>
      </w:pPr>
      <w:r w:rsidRPr="00CD03A0">
        <w:rPr>
          <w:rFonts w:asciiTheme="minorHAnsi" w:hAnsiTheme="minorHAnsi" w:cstheme="minorHAnsi"/>
          <w:szCs w:val="22"/>
        </w:rPr>
        <w:t>skupina 3: dodatni programi kategoriziranih športnikov (MLR, PR, DR, MR, SR, OR).</w:t>
      </w:r>
    </w:p>
    <w:p w14:paraId="175214CB" w14:textId="450BBE36" w:rsidR="00A40823" w:rsidRPr="00CD03A0" w:rsidRDefault="003B685F" w:rsidP="003B685F">
      <w:pPr>
        <w:pStyle w:val="Odstavekseznama"/>
        <w:numPr>
          <w:ilvl w:val="1"/>
          <w:numId w:val="24"/>
        </w:numPr>
        <w:contextualSpacing/>
        <w:jc w:val="both"/>
        <w:rPr>
          <w:rFonts w:asciiTheme="minorHAnsi" w:hAnsiTheme="minorHAnsi" w:cstheme="minorHAnsi"/>
          <w:szCs w:val="22"/>
        </w:rPr>
      </w:pPr>
      <w:r w:rsidRPr="00CD03A0">
        <w:rPr>
          <w:rFonts w:asciiTheme="minorHAnsi" w:hAnsiTheme="minorHAnsi" w:cstheme="minorHAnsi"/>
        </w:rPr>
        <w:t xml:space="preserve">v </w:t>
      </w:r>
      <w:r w:rsidR="00A27137">
        <w:rPr>
          <w:rFonts w:asciiTheme="minorHAnsi" w:hAnsiTheme="minorHAnsi" w:cstheme="minorHAnsi"/>
        </w:rPr>
        <w:t>2026</w:t>
      </w:r>
      <w:r w:rsidRPr="00CD03A0">
        <w:rPr>
          <w:rFonts w:asciiTheme="minorHAnsi" w:hAnsiTheme="minorHAnsi" w:cstheme="minorHAnsi"/>
        </w:rPr>
        <w:t xml:space="preserve"> se upoštevajo </w:t>
      </w:r>
      <w:r w:rsidR="00A40823" w:rsidRPr="00CD03A0">
        <w:rPr>
          <w:rFonts w:asciiTheme="minorHAnsi" w:hAnsiTheme="minorHAnsi" w:cstheme="minorHAnsi"/>
        </w:rPr>
        <w:t>korekcijski faktor</w:t>
      </w:r>
      <w:r w:rsidRPr="00CD03A0">
        <w:rPr>
          <w:rFonts w:asciiTheme="minorHAnsi" w:hAnsiTheme="minorHAnsi" w:cstheme="minorHAnsi"/>
        </w:rPr>
        <w:t>ji</w:t>
      </w:r>
      <w:r w:rsidR="00A40823" w:rsidRPr="00CD03A0">
        <w:rPr>
          <w:rFonts w:asciiTheme="minorHAnsi" w:hAnsiTheme="minorHAnsi" w:cstheme="minorHAnsi"/>
        </w:rPr>
        <w:t xml:space="preserve"> </w:t>
      </w:r>
      <w:r w:rsidRPr="00CD03A0">
        <w:rPr>
          <w:rFonts w:asciiTheme="minorHAnsi" w:hAnsiTheme="minorHAnsi" w:cstheme="minorHAnsi"/>
        </w:rPr>
        <w:t>iz preglednice D-3.</w:t>
      </w:r>
    </w:p>
    <w:p w14:paraId="26419A65" w14:textId="77777777" w:rsidR="00A40823" w:rsidRPr="000651B7" w:rsidRDefault="00A40823" w:rsidP="00593A85">
      <w:pPr>
        <w:pStyle w:val="Brezrazmikov"/>
        <w:rPr>
          <w:color w:val="FF0000"/>
          <w:sz w:val="16"/>
          <w:szCs w:val="16"/>
        </w:rPr>
      </w:pPr>
    </w:p>
    <w:p w14:paraId="703658AA" w14:textId="6D662B72" w:rsidR="005A126F" w:rsidRPr="00593A85" w:rsidRDefault="005A126F" w:rsidP="005A126F">
      <w:pPr>
        <w:pStyle w:val="Brezrazmikov"/>
        <w:numPr>
          <w:ilvl w:val="1"/>
          <w:numId w:val="16"/>
        </w:numPr>
        <w:jc w:val="center"/>
        <w:rPr>
          <w:sz w:val="26"/>
          <w:szCs w:val="26"/>
        </w:rPr>
      </w:pPr>
      <w:r w:rsidRPr="00593A85">
        <w:rPr>
          <w:sz w:val="26"/>
          <w:szCs w:val="26"/>
        </w:rPr>
        <w:t xml:space="preserve">MERILA ZA </w:t>
      </w:r>
      <w:r w:rsidR="001879F3">
        <w:rPr>
          <w:sz w:val="26"/>
          <w:szCs w:val="26"/>
        </w:rPr>
        <w:t xml:space="preserve">OCENJEVANJE IN </w:t>
      </w:r>
      <w:r w:rsidRPr="00593A85">
        <w:rPr>
          <w:sz w:val="26"/>
          <w:szCs w:val="26"/>
        </w:rPr>
        <w:t xml:space="preserve">VREDNOTENJE </w:t>
      </w:r>
      <w:r w:rsidR="002162C0" w:rsidRPr="00593A85">
        <w:rPr>
          <w:sz w:val="26"/>
          <w:szCs w:val="26"/>
        </w:rPr>
        <w:t>NETEKMOVALNIH</w:t>
      </w:r>
      <w:r w:rsidRPr="00593A85">
        <w:rPr>
          <w:sz w:val="26"/>
          <w:szCs w:val="26"/>
        </w:rPr>
        <w:t xml:space="preserve"> PROGRAMOV</w:t>
      </w:r>
    </w:p>
    <w:p w14:paraId="1D17B7D6" w14:textId="2D2EBC6B" w:rsidR="005A126F" w:rsidRPr="00963695" w:rsidRDefault="005A126F" w:rsidP="005A126F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Med netekmovalne programe prištevamo:</w:t>
      </w:r>
    </w:p>
    <w:p w14:paraId="7706BAA1" w14:textId="35E18879" w:rsidR="00EE0655" w:rsidRPr="00EE0655" w:rsidRDefault="00EE0655" w:rsidP="00EE0655">
      <w:pPr>
        <w:pStyle w:val="Brezrazmikov"/>
        <w:numPr>
          <w:ilvl w:val="0"/>
          <w:numId w:val="19"/>
        </w:numPr>
        <w:jc w:val="both"/>
        <w:rPr>
          <w:rFonts w:cstheme="minorHAnsi"/>
        </w:rPr>
      </w:pPr>
      <w:r w:rsidRPr="00963695">
        <w:rPr>
          <w:rFonts w:cstheme="minorHAnsi"/>
        </w:rPr>
        <w:t>prostočasna športna vzgoja otrok in mladine</w:t>
      </w:r>
      <w:r>
        <w:rPr>
          <w:rFonts w:cstheme="minorHAnsi"/>
        </w:rPr>
        <w:t>: PRO1</w:t>
      </w:r>
      <w:r w:rsidRPr="00963695">
        <w:rPr>
          <w:rFonts w:cstheme="minorHAnsi"/>
        </w:rPr>
        <w:t>,</w:t>
      </w:r>
      <w:r>
        <w:rPr>
          <w:rFonts w:cstheme="minorHAnsi"/>
        </w:rPr>
        <w:t xml:space="preserve"> PRO2,</w:t>
      </w:r>
    </w:p>
    <w:p w14:paraId="68F7C80D" w14:textId="5FEAC066" w:rsidR="005A126F" w:rsidRPr="00963695" w:rsidRDefault="005A126F" w:rsidP="005A126F">
      <w:pPr>
        <w:pStyle w:val="Brezrazmikov"/>
        <w:numPr>
          <w:ilvl w:val="0"/>
          <w:numId w:val="19"/>
        </w:numPr>
        <w:jc w:val="both"/>
        <w:rPr>
          <w:rFonts w:cstheme="minorHAnsi"/>
        </w:rPr>
      </w:pPr>
      <w:r w:rsidRPr="00963695">
        <w:rPr>
          <w:rFonts w:cstheme="minorHAnsi"/>
        </w:rPr>
        <w:t>športna rekreacija</w:t>
      </w:r>
      <w:r w:rsidR="00317BBE">
        <w:rPr>
          <w:rFonts w:cstheme="minorHAnsi"/>
        </w:rPr>
        <w:t xml:space="preserve">: </w:t>
      </w:r>
      <w:r>
        <w:rPr>
          <w:rFonts w:cstheme="minorHAnsi"/>
        </w:rPr>
        <w:t>RE</w:t>
      </w:r>
      <w:r w:rsidRPr="00963695">
        <w:rPr>
          <w:rFonts w:cstheme="minorHAnsi"/>
        </w:rPr>
        <w:t>,</w:t>
      </w:r>
    </w:p>
    <w:p w14:paraId="338575E7" w14:textId="1D906BEA" w:rsidR="005A126F" w:rsidRPr="00CD03A0" w:rsidRDefault="005A126F" w:rsidP="00CD03A0">
      <w:pPr>
        <w:pStyle w:val="Brezrazmikov"/>
        <w:numPr>
          <w:ilvl w:val="0"/>
          <w:numId w:val="19"/>
        </w:numPr>
        <w:jc w:val="both"/>
        <w:rPr>
          <w:rFonts w:cstheme="minorHAnsi"/>
        </w:rPr>
      </w:pPr>
      <w:r w:rsidRPr="00963695">
        <w:rPr>
          <w:rFonts w:cstheme="minorHAnsi"/>
        </w:rPr>
        <w:t>šport starejših</w:t>
      </w:r>
      <w:r w:rsidR="00317BBE">
        <w:rPr>
          <w:rFonts w:cstheme="minorHAnsi"/>
        </w:rPr>
        <w:t xml:space="preserve">: </w:t>
      </w:r>
      <w:r>
        <w:rPr>
          <w:rFonts w:cstheme="minorHAnsi"/>
        </w:rPr>
        <w:t>ŠSTA</w:t>
      </w:r>
      <w:r w:rsidR="00491AE2">
        <w:rPr>
          <w:rFonts w:cstheme="minorHAnsi"/>
        </w:rPr>
        <w:t>.</w:t>
      </w:r>
    </w:p>
    <w:p w14:paraId="1CCB5728" w14:textId="77777777" w:rsidR="000651B7" w:rsidRPr="005A027E" w:rsidRDefault="000651B7" w:rsidP="000651B7">
      <w:pPr>
        <w:pStyle w:val="Brezrazmikov"/>
        <w:jc w:val="both"/>
        <w:rPr>
          <w:rFonts w:cstheme="minorHAnsi"/>
          <w:sz w:val="16"/>
          <w:szCs w:val="16"/>
        </w:rPr>
      </w:pPr>
    </w:p>
    <w:p w14:paraId="4B93CD11" w14:textId="72D4F2BB" w:rsidR="00281248" w:rsidRPr="008C2529" w:rsidRDefault="00961A31" w:rsidP="00467681">
      <w:pPr>
        <w:pStyle w:val="Brezrazmikov"/>
        <w:jc w:val="center"/>
        <w:rPr>
          <w:sz w:val="26"/>
          <w:szCs w:val="26"/>
        </w:rPr>
      </w:pPr>
      <w:bookmarkStart w:id="14" w:name="_Hlk143168883"/>
      <w:r w:rsidRPr="008C2529">
        <w:rPr>
          <w:sz w:val="26"/>
          <w:szCs w:val="26"/>
        </w:rPr>
        <w:t>PRIZNANI LETNI OBSEG VADBE NETEKMOVALNIH ŠPORTNIH PROGRAMOV</w:t>
      </w:r>
    </w:p>
    <w:bookmarkEnd w:id="14"/>
    <w:p w14:paraId="1A22E0C2" w14:textId="64D84339" w:rsidR="00DB56E3" w:rsidRPr="00DB56E3" w:rsidRDefault="00DB56E3" w:rsidP="00DB56E3">
      <w:pPr>
        <w:pStyle w:val="Brezrazmikov"/>
        <w:jc w:val="center"/>
        <w:rPr>
          <w:sz w:val="26"/>
          <w:szCs w:val="26"/>
        </w:rPr>
      </w:pPr>
      <w:r w:rsidRPr="00DB56E3">
        <w:rPr>
          <w:sz w:val="24"/>
          <w:szCs w:val="24"/>
        </w:rPr>
        <w:t>PROSTOČASN</w:t>
      </w:r>
      <w:r w:rsidR="00EE0655">
        <w:rPr>
          <w:sz w:val="24"/>
          <w:szCs w:val="24"/>
        </w:rPr>
        <w:t>A</w:t>
      </w:r>
      <w:r w:rsidRPr="00DB56E3">
        <w:rPr>
          <w:sz w:val="24"/>
          <w:szCs w:val="24"/>
        </w:rPr>
        <w:t xml:space="preserve"> ŠPORTN</w:t>
      </w:r>
      <w:r w:rsidR="00EE0655">
        <w:rPr>
          <w:sz w:val="24"/>
          <w:szCs w:val="24"/>
        </w:rPr>
        <w:t>A VZGOJA</w:t>
      </w:r>
      <w:r w:rsidRPr="00DB56E3">
        <w:rPr>
          <w:sz w:val="24"/>
          <w:szCs w:val="24"/>
        </w:rPr>
        <w:t xml:space="preserve"> OTROK IN </w:t>
      </w:r>
      <w:r w:rsidRPr="00317BBE">
        <w:rPr>
          <w:sz w:val="24"/>
          <w:szCs w:val="24"/>
        </w:rPr>
        <w:t>MLADINE: PRO1 IN PRO2</w:t>
      </w:r>
    </w:p>
    <w:p w14:paraId="5D190E19" w14:textId="0FB0A1C2" w:rsidR="00F21F09" w:rsidRPr="00F21F09" w:rsidRDefault="006F7723" w:rsidP="00F21F09">
      <w:pPr>
        <w:pStyle w:val="Brezrazmikov"/>
        <w:jc w:val="both"/>
        <w:rPr>
          <w:rStyle w:val="BrezrazmikovZnak"/>
        </w:rPr>
      </w:pPr>
      <w:r w:rsidRPr="00F21F09">
        <w:t xml:space="preserve">Prostočasni programi predstavljajo širok spekter športnih aktivnosti za </w:t>
      </w:r>
      <w:r w:rsidR="00F21F09" w:rsidRPr="00F21F09">
        <w:t xml:space="preserve">otroke in </w:t>
      </w:r>
      <w:r w:rsidRPr="00F21F09">
        <w:t>mlad</w:t>
      </w:r>
      <w:r w:rsidR="00EE0655">
        <w:t>ino</w:t>
      </w:r>
      <w:r w:rsidRPr="00F21F09">
        <w:t xml:space="preserve">, katerih cilj je izboljšanje </w:t>
      </w:r>
      <w:r w:rsidR="00F21F09" w:rsidRPr="00F21F09">
        <w:t>njihov</w:t>
      </w:r>
      <w:r w:rsidR="00871021">
        <w:t>e</w:t>
      </w:r>
      <w:r w:rsidR="00F21F09" w:rsidRPr="00F21F09">
        <w:t xml:space="preserve"> </w:t>
      </w:r>
      <w:r w:rsidRPr="00F21F09">
        <w:t>gibalnih zmogljivosti. Raznolikost izvajalcev omogoča pestro kakovostno ponudbo, ob enakih pogojih pa LPŠ daje prednost programom športnih društev</w:t>
      </w:r>
      <w:r w:rsidRPr="00F21F09">
        <w:rPr>
          <w:rStyle w:val="BrezrazmikovZnak"/>
        </w:rPr>
        <w:t>.</w:t>
      </w:r>
      <w:r w:rsidR="00F21F09" w:rsidRPr="00F21F09">
        <w:rPr>
          <w:rStyle w:val="BrezrazmikovZnak"/>
        </w:rPr>
        <w:t xml:space="preserve"> </w:t>
      </w:r>
    </w:p>
    <w:p w14:paraId="4D0577FE" w14:textId="77777777" w:rsidR="00DB56E3" w:rsidRPr="00DB56E3" w:rsidRDefault="00DB56E3" w:rsidP="00DB56E3">
      <w:pPr>
        <w:pStyle w:val="Brezrazmikov"/>
        <w:rPr>
          <w:sz w:val="10"/>
          <w:szCs w:val="10"/>
        </w:rPr>
      </w:pPr>
    </w:p>
    <w:p w14:paraId="3925B2D7" w14:textId="2EE04255" w:rsidR="007E4EB3" w:rsidRDefault="007E4EB3" w:rsidP="00F21F09">
      <w:pPr>
        <w:pStyle w:val="Brezrazmikov"/>
        <w:jc w:val="both"/>
        <w:rPr>
          <w:rFonts w:cs="Calibri"/>
        </w:rPr>
      </w:pPr>
      <w:bookmarkStart w:id="15" w:name="_Hlk31013113"/>
      <w:r w:rsidRPr="007E4EB3">
        <w:rPr>
          <w:rFonts w:cs="Calibri"/>
          <w:u w:val="single"/>
        </w:rPr>
        <w:t xml:space="preserve">Programi </w:t>
      </w:r>
      <w:r w:rsidR="00DB56E3" w:rsidRPr="007E4EB3">
        <w:rPr>
          <w:rFonts w:cs="Calibri"/>
          <w:u w:val="single"/>
        </w:rPr>
        <w:t>PRO</w:t>
      </w:r>
      <w:r w:rsidR="00317BBE" w:rsidRPr="007E4EB3">
        <w:rPr>
          <w:rFonts w:cs="Calibri"/>
          <w:u w:val="single"/>
        </w:rPr>
        <w:t>1</w:t>
      </w:r>
      <w:r w:rsidR="00DB56E3" w:rsidRPr="00DB56E3">
        <w:rPr>
          <w:rFonts w:cs="Calibri"/>
        </w:rPr>
        <w:t xml:space="preserve"> so programi, katerih glavni cilj je ljubiteljsko ukvarjanje s športom in koristno preživljanje prostega časa.</w:t>
      </w:r>
      <w:r>
        <w:rPr>
          <w:rFonts w:cs="Calibri"/>
        </w:rPr>
        <w:t xml:space="preserve"> </w:t>
      </w:r>
      <w:r w:rsidR="00DB56E3" w:rsidRPr="00DB56E3">
        <w:rPr>
          <w:rFonts w:cs="Calibri"/>
        </w:rPr>
        <w:t>Namen programov ni udeležba na tekmovanjih</w:t>
      </w:r>
      <w:r>
        <w:rPr>
          <w:rFonts w:cs="Calibri"/>
        </w:rPr>
        <w:t xml:space="preserve">, </w:t>
      </w:r>
      <w:r w:rsidR="00DB56E3" w:rsidRPr="00DB56E3">
        <w:rPr>
          <w:rFonts w:cs="Calibri"/>
        </w:rPr>
        <w:t>vrednoti</w:t>
      </w:r>
      <w:r w:rsidR="00317BBE">
        <w:rPr>
          <w:rFonts w:cs="Calibri"/>
        </w:rPr>
        <w:t>jo</w:t>
      </w:r>
      <w:r w:rsidR="00DB56E3" w:rsidRPr="00DB56E3">
        <w:rPr>
          <w:rFonts w:cs="Calibri"/>
        </w:rPr>
        <w:t xml:space="preserve"> </w:t>
      </w:r>
      <w:r>
        <w:rPr>
          <w:rFonts w:cs="Calibri"/>
        </w:rPr>
        <w:t xml:space="preserve">se </w:t>
      </w:r>
      <w:r w:rsidR="00DB56E3" w:rsidRPr="00DB56E3">
        <w:rPr>
          <w:rFonts w:cs="Calibri"/>
        </w:rPr>
        <w:t>prijaviteljem s pretežno rekreativno</w:t>
      </w:r>
      <w:r w:rsidR="00CD03A0">
        <w:rPr>
          <w:rFonts w:cs="Calibri"/>
        </w:rPr>
        <w:t xml:space="preserve"> </w:t>
      </w:r>
      <w:r w:rsidR="00871021">
        <w:rPr>
          <w:rFonts w:cs="Calibri"/>
        </w:rPr>
        <w:t>vsebino.</w:t>
      </w:r>
    </w:p>
    <w:p w14:paraId="0757FCF9" w14:textId="7FE617A3" w:rsidR="00F21F09" w:rsidRPr="00317BBE" w:rsidRDefault="00F21F09" w:rsidP="00F21F09">
      <w:pPr>
        <w:pStyle w:val="Brezrazmikov"/>
        <w:jc w:val="both"/>
        <w:rPr>
          <w:rStyle w:val="BrezrazmikovZnak"/>
          <w:rFonts w:cs="Calibri"/>
        </w:rPr>
      </w:pPr>
      <w:r w:rsidRPr="00F21F09">
        <w:rPr>
          <w:rStyle w:val="BrezrazmikovZnak"/>
        </w:rPr>
        <w:t xml:space="preserve">Celoletni programi </w:t>
      </w:r>
      <w:r w:rsidR="00BC12ED" w:rsidRPr="00DB56E3">
        <w:rPr>
          <w:rFonts w:cs="Calibri"/>
        </w:rPr>
        <w:t>PRO</w:t>
      </w:r>
      <w:r w:rsidR="00317BBE">
        <w:rPr>
          <w:rFonts w:cs="Calibri"/>
        </w:rPr>
        <w:t>1</w:t>
      </w:r>
      <w:r w:rsidR="00BC12ED" w:rsidRPr="00DB56E3">
        <w:rPr>
          <w:rFonts w:cs="Calibri"/>
        </w:rPr>
        <w:t xml:space="preserve"> </w:t>
      </w:r>
      <w:r w:rsidR="00BC12ED">
        <w:rPr>
          <w:rFonts w:cs="Calibri"/>
        </w:rPr>
        <w:t xml:space="preserve">praviloma </w:t>
      </w:r>
      <w:r w:rsidRPr="00F21F09">
        <w:rPr>
          <w:rStyle w:val="BrezrazmikovZnak"/>
        </w:rPr>
        <w:t>potekajo najmanj 30 tednov v letu (oz. 60 ur).</w:t>
      </w:r>
    </w:p>
    <w:p w14:paraId="4DE1359B" w14:textId="5590922E" w:rsidR="00DB56E3" w:rsidRPr="00F21F09" w:rsidRDefault="00DB56E3" w:rsidP="00DB56E3">
      <w:pPr>
        <w:pStyle w:val="Brezrazmikov"/>
        <w:jc w:val="both"/>
        <w:rPr>
          <w:rFonts w:cs="Calibri"/>
          <w:sz w:val="10"/>
          <w:szCs w:val="10"/>
        </w:rPr>
      </w:pPr>
    </w:p>
    <w:p w14:paraId="10BAD77C" w14:textId="77777777" w:rsidR="00F21F09" w:rsidRPr="005519D0" w:rsidRDefault="00F21F09" w:rsidP="00F21F09">
      <w:pPr>
        <w:pStyle w:val="Odstavekseznama"/>
        <w:ind w:left="0"/>
        <w:jc w:val="both"/>
        <w:rPr>
          <w:rFonts w:ascii="Calibri" w:hAnsi="Calibri"/>
          <w:iCs/>
          <w:szCs w:val="22"/>
        </w:rPr>
      </w:pPr>
      <w:r w:rsidRPr="005519D0">
        <w:rPr>
          <w:rFonts w:ascii="Calibri" w:hAnsi="Calibri"/>
          <w:iCs/>
          <w:szCs w:val="22"/>
        </w:rPr>
        <w:t>S sredstvi lokalne skupnosti se sofinancirajo:</w:t>
      </w: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F21F09" w:rsidRPr="005519D0" w14:paraId="452EA60E" w14:textId="77777777" w:rsidTr="003F6279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AE966F8" w14:textId="77777777" w:rsidR="00F21F09" w:rsidRPr="005519D0" w:rsidRDefault="00F21F09" w:rsidP="003F627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5519D0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5519D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7201768" w14:textId="77777777" w:rsidR="00F21F09" w:rsidRPr="00467D90" w:rsidRDefault="00F21F09" w:rsidP="003F6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7D90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467D9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F21F09" w:rsidRPr="005519D0" w14:paraId="69F785C1" w14:textId="77777777" w:rsidTr="003F6279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29A5468C" w14:textId="37FBD5E6" w:rsidR="00F21F09" w:rsidRPr="00317BBE" w:rsidRDefault="00F21F09" w:rsidP="003F6279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317BBE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PRO1: celoletni prostočasni programi</w:t>
            </w:r>
            <w:r w:rsidR="00585B9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-1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4902C12" w14:textId="522F5B3B" w:rsidR="00F21F09" w:rsidRPr="00467D90" w:rsidRDefault="00F21F09" w:rsidP="003F6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7D90">
              <w:rPr>
                <w:rFonts w:ascii="Calibri" w:hAnsi="Calibri" w:cs="Calibri"/>
                <w:sz w:val="21"/>
                <w:szCs w:val="21"/>
              </w:rPr>
              <w:t>strokovni kader /skupina</w:t>
            </w:r>
          </w:p>
        </w:tc>
      </w:tr>
    </w:tbl>
    <w:p w14:paraId="370332A6" w14:textId="77777777" w:rsidR="00F21F09" w:rsidRPr="00CE3BD5" w:rsidRDefault="00F21F09" w:rsidP="00DB56E3">
      <w:pPr>
        <w:pStyle w:val="Brezrazmikov"/>
        <w:jc w:val="both"/>
        <w:rPr>
          <w:rFonts w:cs="Calibri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CE3BD5" w:rsidRPr="00CE3BD5" w14:paraId="6E5B8B48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7C48850A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0524C30D" w14:textId="6C5EDB8D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PROGRAMI PRO</w:t>
            </w:r>
            <w:r w:rsidR="00317BBE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</w:tr>
      <w:tr w:rsidR="00CE3BD5" w:rsidRPr="00CE3BD5" w14:paraId="4AF007A3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FB46E3" w14:textId="394E3A3C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PROSTOČASNI PROGRAMI </w:t>
            </w:r>
            <w:r w:rsidR="00CC180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1</w:t>
            </w: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4482" w14:textId="651AED55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</w:t>
            </w:r>
            <w:r w:rsidR="00317BBE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</w:t>
            </w:r>
            <w:r w:rsidRPr="00CE3B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:</w:t>
            </w:r>
            <w:r w:rsidR="00317BBE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</w:t>
            </w:r>
            <w:r w:rsidRPr="00CE3B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do 6 </w:t>
            </w:r>
            <w:r w:rsidR="007E4EB3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2B74" w14:textId="35BE03D1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PRO</w:t>
            </w:r>
            <w:r w:rsidR="00317BBE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</w:t>
            </w:r>
            <w:r w:rsidRPr="00CE3BD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7 do </w:t>
            </w:r>
            <w:r w:rsidR="004E2C3A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20</w:t>
            </w:r>
            <w:r w:rsidR="007E4EB3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 xml:space="preserve"> let</w:t>
            </w:r>
          </w:p>
        </w:tc>
      </w:tr>
      <w:tr w:rsidR="00CE3BD5" w:rsidRPr="00CE3BD5" w14:paraId="25E88A7C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61D3D9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31A7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BD65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2</w:t>
            </w:r>
          </w:p>
        </w:tc>
      </w:tr>
      <w:tr w:rsidR="00CE3BD5" w:rsidRPr="00CE3BD5" w14:paraId="0A0D7687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572C3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E09A21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859E0E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</w:tr>
      <w:tr w:rsidR="000651B7" w:rsidRPr="000651B7" w14:paraId="321E1065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4188D1C4" w14:textId="77777777" w:rsidR="00CE3BD5" w:rsidRPr="000651B7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651B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8E412F0" w14:textId="77777777" w:rsidR="00CE3BD5" w:rsidRPr="000651B7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651B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0B746A6" w14:textId="77777777" w:rsidR="00CE3BD5" w:rsidRPr="000651B7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651B7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35D0DA35" w14:textId="77777777" w:rsidR="00F21F09" w:rsidRPr="000651B7" w:rsidRDefault="00F21F09" w:rsidP="00DB56E3">
      <w:pPr>
        <w:pStyle w:val="Brezrazmikov"/>
        <w:jc w:val="both"/>
        <w:rPr>
          <w:rFonts w:cs="Calibri"/>
          <w:sz w:val="10"/>
          <w:szCs w:val="10"/>
        </w:rPr>
      </w:pPr>
    </w:p>
    <w:p w14:paraId="33F60FA7" w14:textId="5B267BCA" w:rsidR="006A2B38" w:rsidRPr="006A2B38" w:rsidRDefault="007E4EB3" w:rsidP="00CE3BD5">
      <w:pPr>
        <w:pStyle w:val="Brezrazmikov"/>
        <w:jc w:val="both"/>
      </w:pPr>
      <w:r w:rsidRPr="007E4EB3">
        <w:rPr>
          <w:u w:val="single"/>
        </w:rPr>
        <w:t xml:space="preserve">Programi </w:t>
      </w:r>
      <w:r w:rsidR="00DB56E3" w:rsidRPr="007E4EB3">
        <w:rPr>
          <w:u w:val="single"/>
        </w:rPr>
        <w:t>PRO2</w:t>
      </w:r>
      <w:r w:rsidR="00DB56E3" w:rsidRPr="00CC1801">
        <w:t xml:space="preserve"> so</w:t>
      </w:r>
      <w:r>
        <w:t xml:space="preserve"> </w:t>
      </w:r>
      <w:r w:rsidR="00DB56E3" w:rsidRPr="00CC1801">
        <w:t xml:space="preserve">programi, katerih osnovni cilj je spoznavanje </w:t>
      </w:r>
      <w:r>
        <w:t>določene</w:t>
      </w:r>
      <w:r w:rsidR="00DB56E3" w:rsidRPr="00CC1801">
        <w:t xml:space="preserve"> športne panoge (prednostno izbrani šport) in</w:t>
      </w:r>
      <w:r w:rsidR="00871021">
        <w:t xml:space="preserve"> (poznejše)</w:t>
      </w:r>
      <w:r w:rsidR="00DB56E3" w:rsidRPr="00CC1801">
        <w:t xml:space="preserve"> doseganje vrhunskih športnih dosežkov. Po ZŠpo-1 vključeni v starostne skupine od </w:t>
      </w:r>
      <w:r w:rsidR="006A2B38">
        <w:t>7</w:t>
      </w:r>
      <w:r w:rsidR="00DB56E3" w:rsidRPr="00CC1801">
        <w:t xml:space="preserve"> do 10/12 let ne morejo postati registrirani športniki in tudi rezultati doseženi na tekmovanjih se ne upoštevajo. Programi PRO2 se priznajo </w:t>
      </w:r>
      <w:r>
        <w:t xml:space="preserve">samo </w:t>
      </w:r>
      <w:r w:rsidR="00DB56E3" w:rsidRPr="00CC1801">
        <w:t>prijaviteljem, ki</w:t>
      </w:r>
      <w:r>
        <w:t xml:space="preserve"> imajo</w:t>
      </w:r>
      <w:r w:rsidR="00DB56E3" w:rsidRPr="00CC1801">
        <w:t xml:space="preserve"> </w:t>
      </w:r>
      <w:r w:rsidR="0083589A" w:rsidRPr="00CC1801">
        <w:t xml:space="preserve">z JR priznan </w:t>
      </w:r>
      <w:r w:rsidR="00CC1801">
        <w:t>vsaj</w:t>
      </w:r>
      <w:r w:rsidR="0083589A" w:rsidRPr="00CC1801">
        <w:t xml:space="preserve"> en (1) </w:t>
      </w:r>
      <w:r>
        <w:t xml:space="preserve">številčno popoln </w:t>
      </w:r>
      <w:r w:rsidR="0083589A" w:rsidRPr="00CC1801">
        <w:t xml:space="preserve">tekmovalni program </w:t>
      </w:r>
      <w:r w:rsidRPr="00CC1801">
        <w:t xml:space="preserve">(USM, KŠ) </w:t>
      </w:r>
      <w:r>
        <w:t>po preglednici B-2. D</w:t>
      </w:r>
      <w:r w:rsidR="00CC1801" w:rsidRPr="00CC1801">
        <w:t xml:space="preserve">oločilo o številčni popolnosti </w:t>
      </w:r>
      <w:r>
        <w:t xml:space="preserve">se </w:t>
      </w:r>
      <w:r w:rsidR="00CC1801" w:rsidRPr="00CC1801">
        <w:t>ne upošteva</w:t>
      </w:r>
      <w:r>
        <w:t>, če je prijavitelju z JR priznanih več programov</w:t>
      </w:r>
      <w:r w:rsidR="00CC1801" w:rsidRPr="00CC1801">
        <w:t>!</w:t>
      </w:r>
    </w:p>
    <w:p w14:paraId="262B5E5A" w14:textId="35198CE0" w:rsidR="00CE3BD5" w:rsidRPr="00CC1801" w:rsidRDefault="00CE3BD5" w:rsidP="00CE3BD5">
      <w:pPr>
        <w:pStyle w:val="Brezrazmikov"/>
        <w:jc w:val="both"/>
        <w:rPr>
          <w:rStyle w:val="BrezrazmikovZnak"/>
        </w:rPr>
      </w:pPr>
      <w:r w:rsidRPr="00CC1801">
        <w:rPr>
          <w:rStyle w:val="BrezrazmikovZnak"/>
        </w:rPr>
        <w:t xml:space="preserve">Celoletni programi </w:t>
      </w:r>
      <w:r w:rsidR="00BC12ED" w:rsidRPr="00CC1801">
        <w:t xml:space="preserve">PRO2 praviloma </w:t>
      </w:r>
      <w:r w:rsidRPr="00CC1801">
        <w:rPr>
          <w:rStyle w:val="BrezrazmikovZnak"/>
        </w:rPr>
        <w:t>potekajo najmanj 30 tednov v letu (oz. najmanj 90 ur).</w:t>
      </w:r>
    </w:p>
    <w:p w14:paraId="76B997AB" w14:textId="77777777" w:rsidR="005519D0" w:rsidRPr="00CC1801" w:rsidRDefault="005519D0" w:rsidP="00DB56E3">
      <w:pPr>
        <w:pStyle w:val="Brezrazmikov"/>
        <w:jc w:val="both"/>
        <w:rPr>
          <w:sz w:val="10"/>
          <w:szCs w:val="10"/>
        </w:rPr>
      </w:pPr>
    </w:p>
    <w:p w14:paraId="5C1EDA16" w14:textId="48FC769A" w:rsidR="00DB56E3" w:rsidRPr="005519D0" w:rsidRDefault="005519D0" w:rsidP="005519D0">
      <w:pPr>
        <w:pStyle w:val="Odstavekseznama"/>
        <w:ind w:left="0"/>
        <w:jc w:val="both"/>
        <w:rPr>
          <w:rFonts w:ascii="Calibri" w:hAnsi="Calibri"/>
          <w:iCs/>
          <w:szCs w:val="22"/>
        </w:rPr>
      </w:pPr>
      <w:r w:rsidRPr="005519D0">
        <w:rPr>
          <w:rFonts w:ascii="Calibri" w:hAnsi="Calibri"/>
          <w:iCs/>
          <w:szCs w:val="22"/>
        </w:rPr>
        <w:t>S sredstvi lokalne skupnosti se sofinancirajo:</w:t>
      </w: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5519D0" w:rsidRPr="005519D0" w14:paraId="66D933E7" w14:textId="77777777" w:rsidTr="00000B90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9464F88" w14:textId="77777777" w:rsidR="005519D0" w:rsidRPr="005519D0" w:rsidRDefault="005519D0" w:rsidP="005519D0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5519D0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5519D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965F0F1" w14:textId="77777777" w:rsidR="005519D0" w:rsidRPr="00467D90" w:rsidRDefault="005519D0" w:rsidP="00551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7D90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467D9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5519D0" w:rsidRPr="005519D0" w14:paraId="18867ACF" w14:textId="77777777" w:rsidTr="00000B90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7E331F6" w14:textId="1263AFE1" w:rsidR="005519D0" w:rsidRPr="005519D0" w:rsidRDefault="005519D0" w:rsidP="005519D0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C180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PRO2: celoletni </w:t>
            </w:r>
            <w:r w:rsidR="00585B9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prostočasni </w:t>
            </w:r>
            <w:r w:rsidRPr="00CC180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programi</w:t>
            </w:r>
            <w:r w:rsidR="00585B9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-2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20081F5" w14:textId="582A5A3F" w:rsidR="005519D0" w:rsidRPr="00467D90" w:rsidRDefault="005519D0" w:rsidP="00551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7D90">
              <w:rPr>
                <w:rFonts w:ascii="Calibri" w:hAnsi="Calibri" w:cs="Calibri"/>
                <w:sz w:val="21"/>
                <w:szCs w:val="21"/>
              </w:rPr>
              <w:t>strokovni kader/skupina</w:t>
            </w:r>
          </w:p>
        </w:tc>
      </w:tr>
    </w:tbl>
    <w:p w14:paraId="682A270E" w14:textId="77777777" w:rsidR="006A2B38" w:rsidRPr="005519D0" w:rsidRDefault="006A2B38" w:rsidP="00DB56E3">
      <w:pPr>
        <w:pStyle w:val="Brezrazmikov"/>
        <w:jc w:val="both"/>
        <w:rPr>
          <w:rFonts w:cs="Calibri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CE3BD5" w:rsidRPr="00CE3BD5" w14:paraId="5B14E41E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bookmarkEnd w:id="15"/>
          <w:p w14:paraId="19AFA3CC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3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22B8834" w14:textId="0B1A24FB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PROGRAMI PR</w:t>
            </w:r>
            <w:r w:rsidR="00CC1801">
              <w:rPr>
                <w:rFonts w:ascii="Calibri" w:eastAsia="Times New Roman" w:hAnsi="Calibri" w:cs="Calibri"/>
                <w:lang w:eastAsia="sl-SI"/>
              </w:rPr>
              <w:t>O2</w:t>
            </w:r>
          </w:p>
        </w:tc>
      </w:tr>
      <w:tr w:rsidR="00CC1801" w:rsidRPr="00CE3BD5" w14:paraId="734E9915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8039B4" w14:textId="43ABF44F" w:rsidR="00CC1801" w:rsidRPr="00CE3BD5" w:rsidRDefault="00CC1801" w:rsidP="00CC18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PROSTOČASNI PROGRAMI  </w:t>
            </w:r>
            <w:r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2</w:t>
            </w: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80F7" w14:textId="2937076B" w:rsidR="00CC1801" w:rsidRPr="00CE3BD5" w:rsidRDefault="00CC1801" w:rsidP="00CC18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</w:t>
            </w:r>
            <w:r w:rsidR="00585B9D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>: U-7/8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3DA6" w14:textId="69B098E5" w:rsidR="00CC1801" w:rsidRPr="00CE3BD5" w:rsidRDefault="00CC1801" w:rsidP="00CC18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PRO2: U-9/10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F2CE" w14:textId="437CCD05" w:rsidR="00CC1801" w:rsidRPr="00CE3BD5" w:rsidRDefault="00CC1801" w:rsidP="00CC18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PRO2: U-11/12</w:t>
            </w:r>
          </w:p>
        </w:tc>
      </w:tr>
      <w:tr w:rsidR="00CE3BD5" w:rsidRPr="00CE3BD5" w14:paraId="2EACC78C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53A913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0DDB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36C5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DD7C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3</w:t>
            </w:r>
          </w:p>
        </w:tc>
      </w:tr>
      <w:tr w:rsidR="00CE3BD5" w:rsidRPr="00CE3BD5" w14:paraId="2513859B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161C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F841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A56A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9824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</w:tr>
      <w:tr w:rsidR="00CE3BD5" w:rsidRPr="00CE3BD5" w14:paraId="5701441D" w14:textId="77777777" w:rsidTr="007E4EB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78F94DB1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F267CF5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2948E02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818B5C0" w14:textId="77777777" w:rsidR="00CE3BD5" w:rsidRPr="00CE3BD5" w:rsidRDefault="00CE3BD5" w:rsidP="00CE3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CE3BD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120</w:t>
            </w:r>
          </w:p>
        </w:tc>
      </w:tr>
    </w:tbl>
    <w:p w14:paraId="72071D7B" w14:textId="77777777" w:rsidR="00D55C91" w:rsidRDefault="00D55C91" w:rsidP="002E24F4">
      <w:pPr>
        <w:pStyle w:val="Brezrazmikov"/>
        <w:rPr>
          <w:sz w:val="16"/>
          <w:szCs w:val="16"/>
        </w:rPr>
      </w:pPr>
    </w:p>
    <w:p w14:paraId="3FF81A0A" w14:textId="77777777" w:rsidR="00D46C1F" w:rsidRPr="00517547" w:rsidRDefault="00D46C1F" w:rsidP="002E24F4">
      <w:pPr>
        <w:pStyle w:val="Brezrazmikov"/>
        <w:rPr>
          <w:sz w:val="16"/>
          <w:szCs w:val="16"/>
        </w:rPr>
      </w:pPr>
    </w:p>
    <w:p w14:paraId="402F5E1B" w14:textId="3455ECBA" w:rsidR="00517547" w:rsidRPr="00BC12ED" w:rsidRDefault="00793B6F" w:rsidP="00BC12ED">
      <w:pPr>
        <w:pStyle w:val="Brezrazmikov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517547" w:rsidRPr="00517547">
        <w:rPr>
          <w:sz w:val="24"/>
          <w:szCs w:val="24"/>
        </w:rPr>
        <w:t>ŠPORTN</w:t>
      </w:r>
      <w:r w:rsidR="00EE0655">
        <w:rPr>
          <w:sz w:val="24"/>
          <w:szCs w:val="24"/>
        </w:rPr>
        <w:t xml:space="preserve">A REKREACIJA </w:t>
      </w:r>
      <w:r w:rsidR="00517547" w:rsidRPr="00517547">
        <w:rPr>
          <w:sz w:val="24"/>
          <w:szCs w:val="24"/>
        </w:rPr>
        <w:t xml:space="preserve">IN </w:t>
      </w:r>
      <w:r w:rsidR="00EE0655">
        <w:rPr>
          <w:sz w:val="24"/>
          <w:szCs w:val="24"/>
        </w:rPr>
        <w:t xml:space="preserve">ŠPORT </w:t>
      </w:r>
      <w:r w:rsidR="00517547" w:rsidRPr="00517547">
        <w:rPr>
          <w:sz w:val="24"/>
          <w:szCs w:val="24"/>
        </w:rPr>
        <w:t>STAREJŠIH</w:t>
      </w:r>
      <w:r w:rsidR="003C2C9F">
        <w:rPr>
          <w:sz w:val="24"/>
          <w:szCs w:val="24"/>
        </w:rPr>
        <w:t xml:space="preserve">: RE, </w:t>
      </w:r>
      <w:r w:rsidR="00517547">
        <w:rPr>
          <w:sz w:val="24"/>
          <w:szCs w:val="24"/>
        </w:rPr>
        <w:t>ŠSTA</w:t>
      </w:r>
    </w:p>
    <w:p w14:paraId="470B59EA" w14:textId="5012F74B" w:rsidR="00E54481" w:rsidRPr="00E54481" w:rsidRDefault="00E54481" w:rsidP="00E54481">
      <w:pPr>
        <w:pStyle w:val="Brezrazmikov"/>
        <w:jc w:val="both"/>
      </w:pPr>
      <w:r w:rsidRPr="00E54481">
        <w:rPr>
          <w:u w:val="single"/>
        </w:rPr>
        <w:t>Programi ŠI predstavljajo</w:t>
      </w:r>
      <w:r w:rsidRPr="00E54481">
        <w:t xml:space="preserve"> psihosocialne (rehabilitacija, vključenost) in športnorekreacijske učinke v življenju invalidov. Osnovni cilj je invalidom omogočiti enakovredno sodelovanje pri prostočasnih športnorekreativnih aktivnostih, zato se s programi spodbuja povezovanje med športnimi in invalidskimi društvi. </w:t>
      </w:r>
    </w:p>
    <w:p w14:paraId="19853E0D" w14:textId="77777777" w:rsidR="00E54481" w:rsidRPr="00E54481" w:rsidRDefault="00E54481" w:rsidP="00E54481">
      <w:pPr>
        <w:pStyle w:val="Brezrazmikov"/>
        <w:jc w:val="both"/>
      </w:pPr>
      <w:r w:rsidRPr="00E54481">
        <w:t xml:space="preserve">Celoletni programi ŠI praviloma potekajo najmanj 30 tednov v letu (oz. 60 ur). </w:t>
      </w:r>
    </w:p>
    <w:p w14:paraId="35C0F888" w14:textId="77777777" w:rsidR="00E54481" w:rsidRPr="00E54481" w:rsidRDefault="00E54481" w:rsidP="00BC12ED">
      <w:pPr>
        <w:pStyle w:val="Brezrazmikov"/>
        <w:jc w:val="both"/>
        <w:rPr>
          <w:sz w:val="10"/>
          <w:szCs w:val="10"/>
        </w:rPr>
      </w:pPr>
    </w:p>
    <w:p w14:paraId="77FEDA18" w14:textId="1BE1853B" w:rsidR="00BC12ED" w:rsidRPr="00E54481" w:rsidRDefault="004E2C3A" w:rsidP="00BC12ED">
      <w:pPr>
        <w:pStyle w:val="Brezrazmikov"/>
        <w:jc w:val="both"/>
      </w:pPr>
      <w:r w:rsidRPr="00E54481">
        <w:rPr>
          <w:u w:val="single"/>
        </w:rPr>
        <w:t xml:space="preserve">Programi </w:t>
      </w:r>
      <w:r w:rsidR="00517547" w:rsidRPr="00E54481">
        <w:rPr>
          <w:u w:val="single"/>
        </w:rPr>
        <w:t>RE</w:t>
      </w:r>
      <w:r w:rsidR="00517547" w:rsidRPr="00E54481">
        <w:t xml:space="preserve"> </w:t>
      </w:r>
      <w:r w:rsidR="00BC12ED" w:rsidRPr="00E54481">
        <w:t xml:space="preserve">predstavljajo najširšo in najpestrejšo izbiro programov športnorekreativne vadbe za </w:t>
      </w:r>
      <w:r w:rsidR="00517547" w:rsidRPr="00E54481">
        <w:t>odrasl</w:t>
      </w:r>
      <w:r w:rsidR="00BC12ED" w:rsidRPr="00E54481">
        <w:t>e</w:t>
      </w:r>
      <w:r w:rsidR="00517547" w:rsidRPr="00E54481">
        <w:t xml:space="preserve"> vseh starosti (nad 20 let) in družin s ciljem aktivne in koristne izrabe</w:t>
      </w:r>
      <w:r w:rsidR="00532FC8" w:rsidRPr="00E54481">
        <w:t xml:space="preserve"> </w:t>
      </w:r>
      <w:r w:rsidR="00517547" w:rsidRPr="00E54481">
        <w:t xml:space="preserve">prostega časa (druženje, zabava), ohranjanja zdravja in dobrega počutja </w:t>
      </w:r>
      <w:r w:rsidR="00532FC8" w:rsidRPr="00E54481">
        <w:t>ter</w:t>
      </w:r>
      <w:r w:rsidR="00517547" w:rsidRPr="00E54481">
        <w:t xml:space="preserve"> udeležbe na rekreativnih tekmovanjih. </w:t>
      </w:r>
      <w:r w:rsidR="00BC12ED" w:rsidRPr="00E54481">
        <w:t>U</w:t>
      </w:r>
      <w:r w:rsidR="00517547" w:rsidRPr="00E54481">
        <w:t>činki redne športne vadbe dokazujejo njen pozitiv</w:t>
      </w:r>
      <w:r w:rsidR="00532FC8" w:rsidRPr="00E54481">
        <w:t>en</w:t>
      </w:r>
      <w:r w:rsidR="00517547" w:rsidRPr="00E54481">
        <w:t xml:space="preserve"> vpliv na zdravje posameznika in posledično na javno zdravje. </w:t>
      </w:r>
    </w:p>
    <w:p w14:paraId="37F1A22A" w14:textId="6A82151A" w:rsidR="00517547" w:rsidRPr="00E54481" w:rsidRDefault="00BC12ED" w:rsidP="00517547">
      <w:pPr>
        <w:pStyle w:val="Brezrazmikov"/>
        <w:jc w:val="both"/>
      </w:pPr>
      <w:r w:rsidRPr="00E54481">
        <w:t>Celoletni programi RE praviloma potekajo najmanj 30 tednov v letu (oz. 60 ur).</w:t>
      </w:r>
    </w:p>
    <w:p w14:paraId="4BE6F5CE" w14:textId="77777777" w:rsidR="00517547" w:rsidRPr="00E54481" w:rsidRDefault="00517547" w:rsidP="00517547">
      <w:pPr>
        <w:pStyle w:val="Brezrazmikov"/>
        <w:rPr>
          <w:sz w:val="10"/>
          <w:szCs w:val="10"/>
        </w:rPr>
      </w:pPr>
    </w:p>
    <w:p w14:paraId="655C3998" w14:textId="310E725F" w:rsidR="00BC12ED" w:rsidRPr="00E54481" w:rsidRDefault="004E2C3A" w:rsidP="00BC12ED">
      <w:pPr>
        <w:pStyle w:val="Brezrazmikov"/>
        <w:jc w:val="both"/>
      </w:pPr>
      <w:r w:rsidRPr="00E54481">
        <w:rPr>
          <w:u w:val="single"/>
        </w:rPr>
        <w:t xml:space="preserve">Programi </w:t>
      </w:r>
      <w:r w:rsidR="00517547" w:rsidRPr="00E54481">
        <w:rPr>
          <w:u w:val="single"/>
        </w:rPr>
        <w:t>ŠSTA</w:t>
      </w:r>
      <w:r w:rsidR="00517547" w:rsidRPr="00E54481">
        <w:t xml:space="preserve"> </w:t>
      </w:r>
      <w:r w:rsidRPr="00E54481">
        <w:t>predstavljajo</w:t>
      </w:r>
      <w:r w:rsidR="00517547" w:rsidRPr="00E54481">
        <w:t xml:space="preserve"> športnorekreativn</w:t>
      </w:r>
      <w:r w:rsidRPr="00E54481">
        <w:t>o</w:t>
      </w:r>
      <w:r w:rsidR="00517547" w:rsidRPr="00E54481">
        <w:t xml:space="preserve"> dejavnost odraslih</w:t>
      </w:r>
      <w:r w:rsidRPr="00E54481">
        <w:t xml:space="preserve"> </w:t>
      </w:r>
      <w:r w:rsidR="00517547" w:rsidRPr="00E54481">
        <w:t>nad doseženim 65. letom</w:t>
      </w:r>
      <w:r w:rsidR="00BC12ED" w:rsidRPr="00E54481">
        <w:t xml:space="preserve">, </w:t>
      </w:r>
      <w:r w:rsidRPr="00E54481">
        <w:t>katerih cilj je</w:t>
      </w:r>
      <w:r w:rsidR="00517547" w:rsidRPr="00E54481">
        <w:t xml:space="preserve"> telesn</w:t>
      </w:r>
      <w:r w:rsidRPr="00E54481">
        <w:t>o</w:t>
      </w:r>
      <w:r w:rsidR="00517547" w:rsidRPr="00E54481">
        <w:t>, duševn</w:t>
      </w:r>
      <w:r w:rsidRPr="00E54481">
        <w:t>o</w:t>
      </w:r>
      <w:r w:rsidR="00517547" w:rsidRPr="00E54481">
        <w:t xml:space="preserve"> in socialn</w:t>
      </w:r>
      <w:r w:rsidRPr="00E54481">
        <w:t>o</w:t>
      </w:r>
      <w:r w:rsidR="00517547" w:rsidRPr="00E54481">
        <w:t xml:space="preserve"> zdravja ter ohranjanja ustvarjalne življenjske energije.</w:t>
      </w:r>
      <w:r w:rsidR="00BC12ED" w:rsidRPr="00E54481">
        <w:t xml:space="preserve"> </w:t>
      </w:r>
    </w:p>
    <w:p w14:paraId="12D6AD42" w14:textId="4DDB821A" w:rsidR="00BC12ED" w:rsidRPr="00E54481" w:rsidRDefault="00BC12ED" w:rsidP="00BC12ED">
      <w:pPr>
        <w:pStyle w:val="Brezrazmikov"/>
        <w:jc w:val="both"/>
      </w:pPr>
      <w:r w:rsidRPr="00E54481">
        <w:t>Celoletni programi ŠSTA praviloma potekajo najmanj 30 tednov v letu (oz. 60 ur).</w:t>
      </w:r>
    </w:p>
    <w:p w14:paraId="5F14020F" w14:textId="77777777" w:rsidR="00517547" w:rsidRPr="00E54481" w:rsidRDefault="00517547" w:rsidP="00517547">
      <w:pPr>
        <w:pStyle w:val="Brezrazmikov"/>
        <w:rPr>
          <w:color w:val="FF0000"/>
          <w:sz w:val="10"/>
          <w:szCs w:val="10"/>
        </w:rPr>
      </w:pPr>
    </w:p>
    <w:p w14:paraId="56523AC4" w14:textId="5AE7BBA3" w:rsidR="004E3152" w:rsidRPr="00E54481" w:rsidRDefault="00517547" w:rsidP="00517547">
      <w:pPr>
        <w:pStyle w:val="Brezrazmikov"/>
        <w:rPr>
          <w:iCs/>
        </w:rPr>
      </w:pPr>
      <w:r w:rsidRPr="00E54481">
        <w:rPr>
          <w:iCs/>
        </w:rPr>
        <w:t>S sredstvi lokalne skupnosti (LPŠ) se sofinancirajo:</w:t>
      </w: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E54481" w:rsidRPr="00E54481" w14:paraId="017CE49D" w14:textId="77777777" w:rsidTr="004E315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267B7971" w14:textId="77777777" w:rsidR="004E3152" w:rsidRPr="00E54481" w:rsidRDefault="004E3152" w:rsidP="004E315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ŠPORTNI PROGRAM: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9EE9953" w14:textId="77777777" w:rsidR="004E3152" w:rsidRPr="00E54481" w:rsidRDefault="004E3152" w:rsidP="004E31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E54481" w:rsidRPr="00E54481" w14:paraId="7B9AF917" w14:textId="77777777" w:rsidTr="004E315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544A438C" w14:textId="44E0E306" w:rsidR="00E54481" w:rsidRPr="00E54481" w:rsidRDefault="00E54481" w:rsidP="00E54481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ŠI: celoletni športnorekreativni programi invalidov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14:paraId="400E31D8" w14:textId="4BDDDA21" w:rsidR="00E54481" w:rsidRPr="00E54481" w:rsidRDefault="00E54481" w:rsidP="00E544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  <w:tr w:rsidR="00E54481" w:rsidRPr="00E54481" w14:paraId="08A2C6B5" w14:textId="77777777" w:rsidTr="004E315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696E2ED" w14:textId="77777777" w:rsidR="00E54481" w:rsidRPr="00E54481" w:rsidRDefault="00E54481" w:rsidP="00E54481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RE: celoletni športnorekreativni programi odraslih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58C764A" w14:textId="77777777" w:rsidR="00E54481" w:rsidRPr="00E54481" w:rsidRDefault="00E54481" w:rsidP="00E544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  <w:tr w:rsidR="00E54481" w:rsidRPr="00E54481" w14:paraId="60714784" w14:textId="77777777" w:rsidTr="004E315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7ADCEB7" w14:textId="77777777" w:rsidR="00E54481" w:rsidRPr="00E54481" w:rsidRDefault="00E54481" w:rsidP="00E54481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ŠSta: celoletni športnorekreativni programi starejših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1E02ED4" w14:textId="77777777" w:rsidR="00E54481" w:rsidRPr="00E54481" w:rsidRDefault="00E54481" w:rsidP="00E544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</w:tbl>
    <w:p w14:paraId="1B5B10F6" w14:textId="77777777" w:rsidR="00E54481" w:rsidRDefault="00E54481" w:rsidP="00517547">
      <w:pPr>
        <w:pStyle w:val="Brezrazmikov"/>
        <w:rPr>
          <w:iCs/>
          <w:color w:val="FF0000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E54481" w:rsidRPr="00E54481" w14:paraId="511F6CD5" w14:textId="77777777" w:rsidTr="00E5448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393A59CB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4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E93A4A1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lang w:eastAsia="sl-SI"/>
              </w:rPr>
              <w:t>PROGRAMI ŠI, RE, ŠSTA</w:t>
            </w:r>
          </w:p>
        </w:tc>
      </w:tr>
      <w:tr w:rsidR="00E54481" w:rsidRPr="00E54481" w14:paraId="4AA19597" w14:textId="77777777" w:rsidTr="00E5448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9F17FF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REKREATIVNI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6BB4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ŠI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989C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3F56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ŠSTA</w:t>
            </w:r>
          </w:p>
        </w:tc>
      </w:tr>
      <w:tr w:rsidR="00E54481" w:rsidRPr="00E54481" w14:paraId="31E5FD8C" w14:textId="77777777" w:rsidTr="00E5448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F4A968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D5AB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lang w:eastAsia="sl-SI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E7A0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lang w:eastAsia="sl-SI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AB2E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lang w:eastAsia="sl-SI"/>
              </w:rPr>
              <w:t>2</w:t>
            </w:r>
          </w:p>
        </w:tc>
      </w:tr>
      <w:tr w:rsidR="00E54481" w:rsidRPr="00E54481" w14:paraId="1086E455" w14:textId="77777777" w:rsidTr="00E5448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3CA4D2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8BF8A3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CE51B7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21C4C8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</w:tr>
      <w:tr w:rsidR="00E54481" w:rsidRPr="00E54481" w14:paraId="064D0F3F" w14:textId="77777777" w:rsidTr="00E5448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21F242C9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5F8CB72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4A1B79F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B0E151F" w14:textId="77777777" w:rsidR="00E54481" w:rsidRPr="00E54481" w:rsidRDefault="00E54481" w:rsidP="00E544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5448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08BD2ADF" w14:textId="0CF15BE2" w:rsidR="008C2529" w:rsidRPr="005A027E" w:rsidRDefault="008C2529" w:rsidP="002E24F4">
      <w:pPr>
        <w:pStyle w:val="Brezrazmikov"/>
        <w:rPr>
          <w:sz w:val="16"/>
          <w:szCs w:val="16"/>
        </w:rPr>
      </w:pPr>
    </w:p>
    <w:p w14:paraId="6D1201E4" w14:textId="488A6881" w:rsidR="002E24F4" w:rsidRPr="005A126F" w:rsidRDefault="002E24F4" w:rsidP="002E24F4">
      <w:pPr>
        <w:pStyle w:val="Brezrazmikov"/>
        <w:numPr>
          <w:ilvl w:val="1"/>
          <w:numId w:val="16"/>
        </w:numPr>
        <w:jc w:val="center"/>
        <w:rPr>
          <w:sz w:val="26"/>
          <w:szCs w:val="26"/>
        </w:rPr>
      </w:pPr>
      <w:r w:rsidRPr="005A126F">
        <w:rPr>
          <w:sz w:val="26"/>
          <w:szCs w:val="26"/>
        </w:rPr>
        <w:t>MERILA ZA</w:t>
      </w:r>
      <w:r w:rsidR="001879F3">
        <w:rPr>
          <w:sz w:val="26"/>
          <w:szCs w:val="26"/>
        </w:rPr>
        <w:t xml:space="preserve"> OCENJEVANJE IN</w:t>
      </w:r>
      <w:r w:rsidRPr="005A126F">
        <w:rPr>
          <w:sz w:val="26"/>
          <w:szCs w:val="26"/>
        </w:rPr>
        <w:t xml:space="preserve"> VREDNOTENJE </w:t>
      </w:r>
      <w:r>
        <w:rPr>
          <w:sz w:val="26"/>
          <w:szCs w:val="26"/>
        </w:rPr>
        <w:t>TEKMOVALNIH</w:t>
      </w:r>
      <w:r w:rsidR="001879F3">
        <w:rPr>
          <w:sz w:val="26"/>
          <w:szCs w:val="26"/>
        </w:rPr>
        <w:t xml:space="preserve"> </w:t>
      </w:r>
      <w:r w:rsidRPr="005A126F">
        <w:rPr>
          <w:sz w:val="26"/>
          <w:szCs w:val="26"/>
        </w:rPr>
        <w:t>PROGRAMOV</w:t>
      </w:r>
    </w:p>
    <w:p w14:paraId="7CD849D4" w14:textId="77777777" w:rsidR="002E24F4" w:rsidRPr="00963695" w:rsidRDefault="002E24F4" w:rsidP="002E24F4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Med tekmovalne programe prištevamo:</w:t>
      </w:r>
    </w:p>
    <w:p w14:paraId="1095493F" w14:textId="7F0CACE9" w:rsidR="002E24F4" w:rsidRPr="00963695" w:rsidRDefault="002E24F4" w:rsidP="002E24F4">
      <w:pPr>
        <w:pStyle w:val="Brezrazmikov"/>
        <w:numPr>
          <w:ilvl w:val="0"/>
          <w:numId w:val="19"/>
        </w:numPr>
        <w:jc w:val="both"/>
        <w:rPr>
          <w:rFonts w:cstheme="minorHAnsi"/>
        </w:rPr>
      </w:pPr>
      <w:r w:rsidRPr="00963695">
        <w:rPr>
          <w:rFonts w:cstheme="minorHAnsi"/>
        </w:rPr>
        <w:t>športna vzgoja otrok in mladine usmerjenih v kakovostni in vrhunski šport</w:t>
      </w:r>
      <w:r w:rsidR="00317BBE">
        <w:rPr>
          <w:rFonts w:cstheme="minorHAnsi"/>
        </w:rPr>
        <w:t xml:space="preserve">: </w:t>
      </w:r>
      <w:r>
        <w:rPr>
          <w:rFonts w:cstheme="minorHAnsi"/>
        </w:rPr>
        <w:t>USM</w:t>
      </w:r>
      <w:r w:rsidR="00317BBE">
        <w:rPr>
          <w:rFonts w:cstheme="minorHAnsi"/>
        </w:rPr>
        <w:t>,</w:t>
      </w:r>
    </w:p>
    <w:p w14:paraId="4A27B9D9" w14:textId="719CD0D9" w:rsidR="002E24F4" w:rsidRPr="00963695" w:rsidRDefault="002E24F4" w:rsidP="002E24F4">
      <w:pPr>
        <w:pStyle w:val="Brezrazmikov"/>
        <w:numPr>
          <w:ilvl w:val="0"/>
          <w:numId w:val="19"/>
        </w:numPr>
        <w:jc w:val="both"/>
        <w:rPr>
          <w:rFonts w:cstheme="minorHAnsi"/>
        </w:rPr>
      </w:pPr>
      <w:r w:rsidRPr="00963695">
        <w:rPr>
          <w:rFonts w:cstheme="minorHAnsi"/>
        </w:rPr>
        <w:t xml:space="preserve">kakovostni </w:t>
      </w:r>
      <w:r w:rsidR="008A56D8">
        <w:rPr>
          <w:rFonts w:cstheme="minorHAnsi"/>
        </w:rPr>
        <w:t xml:space="preserve">in vrhunski </w:t>
      </w:r>
      <w:r w:rsidRPr="00963695">
        <w:rPr>
          <w:rFonts w:cstheme="minorHAnsi"/>
        </w:rPr>
        <w:t>šport</w:t>
      </w:r>
      <w:r w:rsidR="00317BBE">
        <w:rPr>
          <w:rFonts w:cstheme="minorHAnsi"/>
        </w:rPr>
        <w:t xml:space="preserve">: </w:t>
      </w:r>
      <w:r>
        <w:rPr>
          <w:rFonts w:cstheme="minorHAnsi"/>
        </w:rPr>
        <w:t>KŠ</w:t>
      </w:r>
      <w:r w:rsidRPr="00963695">
        <w:rPr>
          <w:rFonts w:cstheme="minorHAnsi"/>
        </w:rPr>
        <w:t xml:space="preserve">, </w:t>
      </w:r>
      <w:r w:rsidR="008A56D8">
        <w:rPr>
          <w:rFonts w:cstheme="minorHAnsi"/>
        </w:rPr>
        <w:t>VŠ.</w:t>
      </w:r>
    </w:p>
    <w:p w14:paraId="364C47A5" w14:textId="77777777" w:rsidR="004E2C3A" w:rsidRPr="004E3152" w:rsidRDefault="004E2C3A" w:rsidP="004E3152">
      <w:pPr>
        <w:pStyle w:val="Brezrazmikov"/>
        <w:jc w:val="both"/>
        <w:rPr>
          <w:rFonts w:cstheme="minorHAnsi"/>
          <w:sz w:val="16"/>
          <w:szCs w:val="16"/>
        </w:rPr>
      </w:pPr>
    </w:p>
    <w:p w14:paraId="4AAE3B73" w14:textId="0FBCA38E" w:rsidR="00000B90" w:rsidRDefault="00000B90" w:rsidP="00000B90">
      <w:pPr>
        <w:pStyle w:val="Brezrazmikov"/>
        <w:jc w:val="center"/>
        <w:rPr>
          <w:sz w:val="26"/>
          <w:szCs w:val="26"/>
        </w:rPr>
      </w:pPr>
      <w:r w:rsidRPr="008C2529">
        <w:rPr>
          <w:sz w:val="26"/>
          <w:szCs w:val="26"/>
        </w:rPr>
        <w:t>PRIZNANI LETNI OBSEG VADBE TEKMOVALNIH ŠPORTNIH PROGRAMOV</w:t>
      </w:r>
    </w:p>
    <w:p w14:paraId="71169833" w14:textId="7FD3F910" w:rsidR="00467681" w:rsidRPr="00000B90" w:rsidRDefault="00467681" w:rsidP="00000B90">
      <w:pPr>
        <w:pStyle w:val="Brezrazmikov"/>
        <w:jc w:val="center"/>
        <w:rPr>
          <w:sz w:val="26"/>
          <w:szCs w:val="26"/>
        </w:rPr>
      </w:pPr>
      <w:r w:rsidRPr="00000B90">
        <w:rPr>
          <w:sz w:val="24"/>
          <w:szCs w:val="24"/>
        </w:rPr>
        <w:t>ŠPORTN</w:t>
      </w:r>
      <w:r w:rsidR="00871021">
        <w:rPr>
          <w:sz w:val="24"/>
          <w:szCs w:val="24"/>
        </w:rPr>
        <w:t xml:space="preserve">A VZGOJA </w:t>
      </w:r>
      <w:r w:rsidRPr="00000B90">
        <w:rPr>
          <w:sz w:val="24"/>
          <w:szCs w:val="24"/>
        </w:rPr>
        <w:t>OTROK IN MLADINE USMERJENIH V KAKOVOSTNI IN VRHUNSKI ŠPORT</w:t>
      </w:r>
      <w:r w:rsidR="003C2C9F">
        <w:rPr>
          <w:sz w:val="24"/>
          <w:szCs w:val="24"/>
        </w:rPr>
        <w:t>: USM</w:t>
      </w:r>
    </w:p>
    <w:p w14:paraId="28E35F96" w14:textId="77777777" w:rsidR="004E2C3A" w:rsidRDefault="004E2C3A" w:rsidP="00000B90">
      <w:pPr>
        <w:pStyle w:val="Brezrazmikov"/>
        <w:jc w:val="both"/>
      </w:pPr>
      <w:r w:rsidRPr="004E2C3A">
        <w:rPr>
          <w:u w:val="single"/>
        </w:rPr>
        <w:t>Programi</w:t>
      </w:r>
      <w:r w:rsidR="003C2C9F" w:rsidRPr="004E2C3A">
        <w:rPr>
          <w:u w:val="single"/>
        </w:rPr>
        <w:t xml:space="preserve"> </w:t>
      </w:r>
      <w:r w:rsidR="00000B90" w:rsidRPr="004E2C3A">
        <w:rPr>
          <w:u w:val="single"/>
        </w:rPr>
        <w:t>USM</w:t>
      </w:r>
      <w:r w:rsidR="000651B7">
        <w:t xml:space="preserve"> </w:t>
      </w:r>
      <w:r>
        <w:t>so</w:t>
      </w:r>
      <w:r w:rsidR="00467681" w:rsidRPr="00000B90">
        <w:t xml:space="preserve"> športn</w:t>
      </w:r>
      <w:r>
        <w:t>i</w:t>
      </w:r>
      <w:r w:rsidR="00467681" w:rsidRPr="00000B90">
        <w:t xml:space="preserve"> program</w:t>
      </w:r>
      <w:r>
        <w:t>i</w:t>
      </w:r>
      <w:r w:rsidR="00467681" w:rsidRPr="00000B90">
        <w:t>, kjer je osnovni cilj doseganje vrhunskih športnih rezultatov</w:t>
      </w:r>
      <w:r w:rsidR="00000B90" w:rsidRPr="00000B90">
        <w:t xml:space="preserve">. USM predstavljajo načrtovane športne aktivnosti z namenom nastopanja na uradnih tekmovanjih NPŠZ do naslova državnega prvaka. V </w:t>
      </w:r>
      <w:r>
        <w:t xml:space="preserve">skupini </w:t>
      </w:r>
      <w:r w:rsidR="00000B90" w:rsidRPr="00000B90">
        <w:t xml:space="preserve">USM se upoštevajo </w:t>
      </w:r>
      <w:r w:rsidR="003C2C9F">
        <w:t>samo</w:t>
      </w:r>
      <w:r w:rsidR="00000B90" w:rsidRPr="00000B90">
        <w:t xml:space="preserve"> mladi športniki, ki so registrirani v skladu z ZŠpo-1 (podatki OKS-ZŠZ</w:t>
      </w:r>
      <w:r w:rsidR="00000B90" w:rsidRPr="00B540B3">
        <w:t xml:space="preserve">). </w:t>
      </w:r>
    </w:p>
    <w:p w14:paraId="524B4602" w14:textId="46BF0303" w:rsidR="00000B90" w:rsidRPr="00B540B3" w:rsidRDefault="00E3108D" w:rsidP="00000B90">
      <w:pPr>
        <w:pStyle w:val="Brezrazmikov"/>
        <w:jc w:val="both"/>
        <w:rPr>
          <w:color w:val="0070C0"/>
        </w:rPr>
      </w:pPr>
      <w:r>
        <w:t xml:space="preserve">Razvrstitev v kakovostne skupine je določena na podlagi razvrščanja športnih panog (preglednica </w:t>
      </w:r>
      <w:r w:rsidR="004E2C3A">
        <w:t>C</w:t>
      </w:r>
      <w:r>
        <w:t>).</w:t>
      </w:r>
    </w:p>
    <w:p w14:paraId="60831FDF" w14:textId="77777777" w:rsidR="00467681" w:rsidRPr="00927B53" w:rsidRDefault="00467681" w:rsidP="00467681">
      <w:pPr>
        <w:pStyle w:val="Brezrazmikov"/>
        <w:rPr>
          <w:sz w:val="10"/>
          <w:szCs w:val="10"/>
        </w:rPr>
      </w:pPr>
    </w:p>
    <w:p w14:paraId="216A9E68" w14:textId="281B707F" w:rsidR="00467681" w:rsidRPr="00000B90" w:rsidRDefault="00467681" w:rsidP="00467681">
      <w:pPr>
        <w:pStyle w:val="Brezrazmikov"/>
        <w:jc w:val="both"/>
        <w:rPr>
          <w:szCs w:val="20"/>
        </w:rPr>
      </w:pPr>
      <w:r w:rsidRPr="00000B90">
        <w:rPr>
          <w:szCs w:val="20"/>
        </w:rPr>
        <w:t>Mladi športniki lahko s kvalitetnimi rezultati v skladu s Pogoji, pravili in kriteriji za registriranje in kategoriziranje športnikov v RS dosežejo status športnika mladinskega (MLR) ali perspektivnega razreda (PR). S tem se jim dodatni program</w:t>
      </w:r>
      <w:r w:rsidR="00D46C1F">
        <w:rPr>
          <w:szCs w:val="20"/>
        </w:rPr>
        <w:t>i</w:t>
      </w:r>
      <w:r w:rsidRPr="00000B90">
        <w:rPr>
          <w:szCs w:val="20"/>
        </w:rPr>
        <w:t xml:space="preserve"> športne vadbe</w:t>
      </w:r>
      <w:r w:rsidR="00D46C1F" w:rsidRPr="00D46C1F">
        <w:rPr>
          <w:szCs w:val="20"/>
        </w:rPr>
        <w:t xml:space="preserve"> </w:t>
      </w:r>
      <w:r w:rsidR="00D46C1F" w:rsidRPr="00000B90">
        <w:rPr>
          <w:szCs w:val="20"/>
        </w:rPr>
        <w:t>prizna</w:t>
      </w:r>
      <w:r w:rsidR="00D46C1F">
        <w:rPr>
          <w:szCs w:val="20"/>
        </w:rPr>
        <w:t>jo</w:t>
      </w:r>
      <w:r w:rsidRPr="00000B90">
        <w:rPr>
          <w:szCs w:val="20"/>
        </w:rPr>
        <w:t xml:space="preserve"> pod pogojem, da je kategorizacija navedena v zadnji objavi OKS-ZŠZ pred objavo JR in je športnik naveden kot član društva s sedežem v občini.</w:t>
      </w:r>
    </w:p>
    <w:p w14:paraId="124BC0F1" w14:textId="77777777" w:rsidR="00467681" w:rsidRPr="00961EF7" w:rsidRDefault="00467681" w:rsidP="00467681">
      <w:pPr>
        <w:pStyle w:val="Brezrazmikov"/>
        <w:rPr>
          <w:color w:val="0070C0"/>
          <w:sz w:val="10"/>
          <w:szCs w:val="10"/>
        </w:rPr>
      </w:pPr>
    </w:p>
    <w:p w14:paraId="7F35AA20" w14:textId="77777777" w:rsidR="00467681" w:rsidRDefault="00467681" w:rsidP="00467681">
      <w:pPr>
        <w:pStyle w:val="Brezrazmikov"/>
        <w:rPr>
          <w:iCs/>
        </w:rPr>
      </w:pPr>
      <w:r w:rsidRPr="00000B90">
        <w:rPr>
          <w:iCs/>
        </w:rPr>
        <w:t>S sredstvi lokalne skupnosti (LPŠ) se sofinancirajo:</w:t>
      </w: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8B47D2" w:rsidRPr="008B47D2" w14:paraId="7C4A44A3" w14:textId="77777777" w:rsidTr="008B47D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7C9207BF" w14:textId="77777777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940214D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8B47D2" w:rsidRPr="008B47D2" w14:paraId="12A3932B" w14:textId="77777777" w:rsidTr="008B47D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48380DDC" w14:textId="3374F6F4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USM: celoletni </w:t>
            </w:r>
            <w:r w:rsidR="00841CB4"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tekmovalni </w:t>
            </w: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programi</w:t>
            </w:r>
            <w:r w:rsidR="00841CB4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otrok in mladine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29789973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strokovni kader, materialni stroški/skupina</w:t>
            </w:r>
          </w:p>
        </w:tc>
      </w:tr>
      <w:tr w:rsidR="008B47D2" w:rsidRPr="008B47D2" w14:paraId="1096F139" w14:textId="77777777" w:rsidTr="008B47D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2851898D" w14:textId="3E20924D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USM: dodatni programi kategoriziranih športnikov MLR, PR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B16B126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</w:tbl>
    <w:p w14:paraId="1FA80156" w14:textId="77777777" w:rsidR="008B47D2" w:rsidRDefault="008B47D2" w:rsidP="00467681">
      <w:pPr>
        <w:pStyle w:val="Brezrazmikov"/>
        <w:rPr>
          <w:iCs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2B1EC4" w:rsidRPr="00E3108D" w14:paraId="565E7E17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6D0C4CB6" w14:textId="78823F8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4E315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-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0BE7CADF" w14:textId="48E96390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 xml:space="preserve">PROGRAMI USM: 2. KAKOVOSTNA SKUPINA                          </w:t>
            </w:r>
          </w:p>
        </w:tc>
      </w:tr>
      <w:tr w:rsidR="002B1EC4" w:rsidRPr="00E3108D" w14:paraId="0A8385D6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181139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TEKMOVALNI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7B84" w14:textId="7961D459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5F8E" w14:textId="78DA0DBD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AB04" w14:textId="131F996E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AFE4" w14:textId="2E57FCFC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</w:t>
            </w:r>
            <w:r w:rsidR="004E2C3A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20</w:t>
            </w:r>
          </w:p>
        </w:tc>
      </w:tr>
      <w:tr w:rsidR="002B1EC4" w:rsidRPr="00E3108D" w14:paraId="43C07363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B22B92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6F29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39C2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945A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2878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6</w:t>
            </w:r>
          </w:p>
        </w:tc>
      </w:tr>
      <w:tr w:rsidR="002B1EC4" w:rsidRPr="00E3108D" w14:paraId="72F14557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17771A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410DFE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C2922D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6EBE6F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8C8C5A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</w:tr>
      <w:tr w:rsidR="002B1EC4" w:rsidRPr="00E3108D" w14:paraId="7F9685C2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2CFE02FB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7C53213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31EC30A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E2D430D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972438F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</w:tr>
      <w:tr w:rsidR="002B1EC4" w:rsidRPr="00E3108D" w14:paraId="646BF662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4C966840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12A33FF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B1981D3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C963A5D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A4A0343" w14:textId="77777777" w:rsidR="002B1EC4" w:rsidRPr="00E3108D" w:rsidRDefault="002B1EC4" w:rsidP="00635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</w:tr>
    </w:tbl>
    <w:p w14:paraId="111851F1" w14:textId="77777777" w:rsidR="002B1EC4" w:rsidRDefault="002B1EC4" w:rsidP="00467681">
      <w:pPr>
        <w:pStyle w:val="Brezrazmikov"/>
        <w:rPr>
          <w:iCs/>
          <w:sz w:val="10"/>
          <w:szCs w:val="10"/>
        </w:rPr>
      </w:pPr>
    </w:p>
    <w:p w14:paraId="576E5A30" w14:textId="77777777" w:rsidR="00616BF7" w:rsidRDefault="00616BF7" w:rsidP="00467681">
      <w:pPr>
        <w:pStyle w:val="Brezrazmikov"/>
        <w:rPr>
          <w:iCs/>
          <w:sz w:val="10"/>
          <w:szCs w:val="10"/>
        </w:rPr>
      </w:pPr>
    </w:p>
    <w:p w14:paraId="2E3228D0" w14:textId="77777777" w:rsidR="00616BF7" w:rsidRDefault="00616BF7" w:rsidP="00467681">
      <w:pPr>
        <w:pStyle w:val="Brezrazmikov"/>
        <w:rPr>
          <w:iCs/>
          <w:sz w:val="10"/>
          <w:szCs w:val="10"/>
        </w:rPr>
      </w:pPr>
    </w:p>
    <w:p w14:paraId="2F4B3E39" w14:textId="77777777" w:rsidR="00E54481" w:rsidRDefault="00E54481" w:rsidP="00467681">
      <w:pPr>
        <w:pStyle w:val="Brezrazmikov"/>
        <w:rPr>
          <w:iCs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E3108D" w:rsidRPr="00E3108D" w14:paraId="242D73C6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273D6F25" w14:textId="297DED91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lastRenderedPageBreak/>
              <w:t xml:space="preserve">PREGLEDNICA ŠT. </w:t>
            </w:r>
            <w:r w:rsidR="004E315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5</w:t>
            </w: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-</w:t>
            </w:r>
            <w:r w:rsidR="002B1EC4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7ADDA5C5" w14:textId="58B6BB49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 xml:space="preserve">PROGRAMI USM: 1. KAKOVOSTNA SKUPINA                          </w:t>
            </w:r>
          </w:p>
        </w:tc>
      </w:tr>
      <w:tr w:rsidR="003C2C9F" w:rsidRPr="00E3108D" w14:paraId="68DD8E9E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BF3A7C" w14:textId="77777777" w:rsidR="003C2C9F" w:rsidRPr="00E3108D" w:rsidRDefault="003C2C9F" w:rsidP="003C2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TEKMOVALNI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92CC" w14:textId="23687CF0" w:rsidR="003C2C9F" w:rsidRPr="00E3108D" w:rsidRDefault="003C2C9F" w:rsidP="003C2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5761" w14:textId="2BCD509A" w:rsidR="003C2C9F" w:rsidRPr="00E3108D" w:rsidRDefault="003C2C9F" w:rsidP="003C2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F1B7" w14:textId="71068397" w:rsidR="003C2C9F" w:rsidRPr="00E3108D" w:rsidRDefault="003C2C9F" w:rsidP="003C2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CC48" w14:textId="70E971C8" w:rsidR="003C2C9F" w:rsidRPr="00E3108D" w:rsidRDefault="003C2C9F" w:rsidP="003C2C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USM: U-</w:t>
            </w:r>
            <w:r w:rsidR="004E2C3A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20</w:t>
            </w:r>
          </w:p>
        </w:tc>
      </w:tr>
      <w:tr w:rsidR="00E3108D" w:rsidRPr="00E3108D" w14:paraId="328A525D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B5208A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F924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BBDF5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3EB6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BCBC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8</w:t>
            </w:r>
          </w:p>
        </w:tc>
      </w:tr>
      <w:tr w:rsidR="00E3108D" w:rsidRPr="00E3108D" w14:paraId="7F7EBE20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8679FF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031F06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CA1EE4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0FF861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B87C20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</w:tr>
      <w:tr w:rsidR="00E3108D" w:rsidRPr="00E3108D" w14:paraId="5F418A8D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3C50BE0C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097A5E9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4C47D10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0FEA91B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4AA2B08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320</w:t>
            </w:r>
          </w:p>
        </w:tc>
      </w:tr>
      <w:tr w:rsidR="00E3108D" w:rsidRPr="00E3108D" w14:paraId="4CB319E1" w14:textId="77777777" w:rsidTr="004E2C3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706D2959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6D82B47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E0104A8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81C6DE9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5B1450F" w14:textId="77777777" w:rsidR="00E3108D" w:rsidRPr="00E3108D" w:rsidRDefault="00E3108D" w:rsidP="00E310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3108D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320</w:t>
            </w:r>
          </w:p>
        </w:tc>
      </w:tr>
    </w:tbl>
    <w:p w14:paraId="3F318F1F" w14:textId="77777777" w:rsidR="008B47D2" w:rsidRPr="008B47D2" w:rsidRDefault="008B47D2" w:rsidP="00467681">
      <w:pPr>
        <w:pStyle w:val="Brezrazmikov"/>
        <w:rPr>
          <w:iCs/>
          <w:sz w:val="10"/>
          <w:szCs w:val="10"/>
        </w:rPr>
      </w:pPr>
    </w:p>
    <w:tbl>
      <w:tblPr>
        <w:tblW w:w="7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1500"/>
        <w:gridCol w:w="1500"/>
      </w:tblGrid>
      <w:tr w:rsidR="008B47D2" w:rsidRPr="008B47D2" w14:paraId="57408A26" w14:textId="77777777" w:rsidTr="008B47D2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147835E6" w14:textId="774F94D2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4E315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6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2B8667C" w14:textId="6737FA8E" w:rsidR="008B47D2" w:rsidRPr="008B47D2" w:rsidRDefault="00464D05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D8753A">
              <w:rPr>
                <w:rFonts w:ascii="Calibri" w:eastAsia="Times New Roman" w:hAnsi="Calibri" w:cs="Calibri"/>
                <w:lang w:eastAsia="sl-SI"/>
              </w:rPr>
              <w:t xml:space="preserve">PROGRAMI USM: </w:t>
            </w:r>
            <w:r w:rsidRPr="00D8753A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KATEG</w:t>
            </w:r>
            <w:r w:rsidR="00D8753A" w:rsidRPr="00D8753A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ORIZIRANI</w:t>
            </w:r>
          </w:p>
        </w:tc>
      </w:tr>
      <w:tr w:rsidR="00631B53" w:rsidRPr="008B47D2" w14:paraId="394E8156" w14:textId="77777777" w:rsidTr="008B47D2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00AB3F" w14:textId="77777777" w:rsidR="00631B53" w:rsidRPr="008B47D2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DODATNI PROGRAMI KATEGORIZIRANIH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8C0" w14:textId="691D7752" w:rsidR="00631B53" w:rsidRPr="008B47D2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5"/>
                <w:szCs w:val="15"/>
                <w:lang w:eastAsia="sl-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kategorizirani </w:t>
            </w:r>
            <w:r w:rsidRPr="00631B53">
              <w:rPr>
                <w:rFonts w:ascii="Calibri" w:hAnsi="Calibri" w:cs="Calibri"/>
                <w:sz w:val="20"/>
                <w:szCs w:val="20"/>
              </w:rPr>
              <w:t>MLR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77EC" w14:textId="420E45CC" w:rsidR="00631B53" w:rsidRPr="008B47D2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kategorizirani </w:t>
            </w:r>
            <w:r w:rsidRPr="00631B53">
              <w:rPr>
                <w:rFonts w:ascii="Calibri" w:hAnsi="Calibri" w:cs="Calibri"/>
                <w:sz w:val="20"/>
                <w:szCs w:val="20"/>
              </w:rPr>
              <w:t>PR</w:t>
            </w:r>
          </w:p>
        </w:tc>
      </w:tr>
      <w:tr w:rsidR="008B47D2" w:rsidRPr="008B47D2" w14:paraId="771EB979" w14:textId="77777777" w:rsidTr="008B47D2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C4899A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velikost skupine/število vključenih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85C0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086B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</w:tr>
      <w:tr w:rsidR="008B47D2" w:rsidRPr="008B47D2" w14:paraId="1148684A" w14:textId="77777777" w:rsidTr="008B47D2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70BE5788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130F0EB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D975298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80</w:t>
            </w:r>
          </w:p>
        </w:tc>
      </w:tr>
    </w:tbl>
    <w:p w14:paraId="48200A97" w14:textId="77777777" w:rsidR="002B1EC4" w:rsidRPr="007F0257" w:rsidRDefault="002B1EC4" w:rsidP="00467681">
      <w:pPr>
        <w:pStyle w:val="Brezrazmikov"/>
        <w:jc w:val="both"/>
        <w:rPr>
          <w:sz w:val="16"/>
          <w:szCs w:val="16"/>
        </w:rPr>
      </w:pPr>
    </w:p>
    <w:p w14:paraId="58B2997B" w14:textId="46B3B9D1" w:rsidR="00467681" w:rsidRPr="008B47D2" w:rsidRDefault="00467681" w:rsidP="00467681">
      <w:pPr>
        <w:pStyle w:val="Brezrazmikov"/>
        <w:jc w:val="center"/>
        <w:rPr>
          <w:sz w:val="26"/>
          <w:szCs w:val="26"/>
        </w:rPr>
      </w:pPr>
      <w:r w:rsidRPr="008B47D2">
        <w:rPr>
          <w:sz w:val="24"/>
          <w:szCs w:val="24"/>
        </w:rPr>
        <w:t>KAKOVOSTN</w:t>
      </w:r>
      <w:r w:rsidR="00841CB4">
        <w:rPr>
          <w:sz w:val="24"/>
          <w:szCs w:val="24"/>
        </w:rPr>
        <w:t>I</w:t>
      </w:r>
      <w:r w:rsidRPr="008B47D2">
        <w:rPr>
          <w:sz w:val="24"/>
          <w:szCs w:val="24"/>
        </w:rPr>
        <w:t xml:space="preserve"> ŠPORT</w:t>
      </w:r>
      <w:r w:rsidR="00D8753A">
        <w:rPr>
          <w:sz w:val="24"/>
          <w:szCs w:val="24"/>
        </w:rPr>
        <w:t>: KŠ</w:t>
      </w:r>
    </w:p>
    <w:p w14:paraId="21B19B63" w14:textId="1EAAEB02" w:rsidR="00E3108D" w:rsidRDefault="004E2C3A" w:rsidP="00E3108D">
      <w:pPr>
        <w:pStyle w:val="Brezrazmikov"/>
        <w:jc w:val="both"/>
        <w:rPr>
          <w:sz w:val="24"/>
          <w:szCs w:val="24"/>
        </w:rPr>
      </w:pPr>
      <w:r w:rsidRPr="004E2C3A">
        <w:rPr>
          <w:u w:val="single"/>
        </w:rPr>
        <w:t xml:space="preserve">Programi </w:t>
      </w:r>
      <w:r w:rsidR="00467681" w:rsidRPr="004E2C3A">
        <w:rPr>
          <w:u w:val="single"/>
        </w:rPr>
        <w:t>KŠ</w:t>
      </w:r>
      <w:r w:rsidR="00467681" w:rsidRPr="008B47D2">
        <w:t xml:space="preserve"> </w:t>
      </w:r>
      <w:r>
        <w:t>so</w:t>
      </w:r>
      <w:r w:rsidR="00467681" w:rsidRPr="008B47D2">
        <w:t xml:space="preserve"> pomembna vez med programi U</w:t>
      </w:r>
      <w:r w:rsidR="00D8753A">
        <w:t>SM</w:t>
      </w:r>
      <w:r w:rsidR="00467681" w:rsidRPr="008B47D2">
        <w:t xml:space="preserve"> </w:t>
      </w:r>
      <w:r w:rsidR="00841CB4">
        <w:t>in</w:t>
      </w:r>
      <w:r w:rsidR="00467681" w:rsidRPr="008B47D2">
        <w:t xml:space="preserve"> VŠ, saj vključuje večje število športnikov in strokovnega kadra, kar omogoča vzpostavitev konkurenčnega okolja znotraj posameznih športnih panog na nacionalni ravni. </w:t>
      </w:r>
      <w:bookmarkStart w:id="16" w:name="_Hlk124748932"/>
      <w:r w:rsidR="008B47D2" w:rsidRPr="008B47D2">
        <w:t xml:space="preserve">Programi KŠ predstavljajo načrtovane športne aktivnosti z namenom nastopanja na uradnih tekmovanjih NPŠZ do naslova državnega prvaka. V programih KŠ se upoštevajo </w:t>
      </w:r>
      <w:r w:rsidR="00D8753A">
        <w:t>samo</w:t>
      </w:r>
      <w:r w:rsidR="008B47D2" w:rsidRPr="008B47D2">
        <w:t xml:space="preserve"> športniki, ki so v članskih kategorijah registrirani v skladu z ZŠpo-1 (podatki OKS-ZŠZ) in hkrati ne izpolnjujejo pogojev za pridobitev statusa vrhunskih športnikov.</w:t>
      </w:r>
      <w:r w:rsidR="00E3108D">
        <w:rPr>
          <w:sz w:val="24"/>
          <w:szCs w:val="24"/>
        </w:rPr>
        <w:t xml:space="preserve"> </w:t>
      </w:r>
    </w:p>
    <w:p w14:paraId="3162BAE3" w14:textId="7234681F" w:rsidR="00E3108D" w:rsidRPr="00B540B3" w:rsidRDefault="00E3108D" w:rsidP="00E3108D">
      <w:pPr>
        <w:pStyle w:val="Brezrazmikov"/>
        <w:jc w:val="both"/>
        <w:rPr>
          <w:color w:val="0070C0"/>
        </w:rPr>
      </w:pPr>
      <w:r>
        <w:t xml:space="preserve">Razvrstitev v kakovostne skupine je določena na podlagi razvrščanja športnih panog (preglednica </w:t>
      </w:r>
      <w:r w:rsidR="00692638">
        <w:t>C</w:t>
      </w:r>
      <w:r>
        <w:t>).</w:t>
      </w:r>
    </w:p>
    <w:bookmarkEnd w:id="16"/>
    <w:p w14:paraId="40AACBDC" w14:textId="77777777" w:rsidR="00467681" w:rsidRPr="008B47D2" w:rsidRDefault="00467681" w:rsidP="00467681">
      <w:pPr>
        <w:pStyle w:val="Brezrazmikov"/>
        <w:jc w:val="both"/>
        <w:rPr>
          <w:sz w:val="10"/>
          <w:szCs w:val="10"/>
        </w:rPr>
      </w:pPr>
    </w:p>
    <w:p w14:paraId="735B9421" w14:textId="447D7786" w:rsidR="00467681" w:rsidRPr="008B47D2" w:rsidRDefault="00467681" w:rsidP="00467681">
      <w:pPr>
        <w:pStyle w:val="Brezrazmikov"/>
        <w:jc w:val="both"/>
        <w:rPr>
          <w:szCs w:val="20"/>
        </w:rPr>
      </w:pPr>
      <w:r w:rsidRPr="008B47D2">
        <w:rPr>
          <w:szCs w:val="20"/>
        </w:rPr>
        <w:t xml:space="preserve">Športniki lahko s kvalitetnim delom in rezultati v skladu s Pogoji, pravili in kriteriji za registriranje in kategoriziranje športnikov </w:t>
      </w:r>
      <w:r w:rsidR="00D46C1F">
        <w:rPr>
          <w:szCs w:val="20"/>
        </w:rPr>
        <w:t xml:space="preserve">v RS </w:t>
      </w:r>
      <w:r w:rsidRPr="008B47D2">
        <w:rPr>
          <w:szCs w:val="20"/>
        </w:rPr>
        <w:t>dosežejo status športnika državnega razreda (DR). S tem se jim dodatni program</w:t>
      </w:r>
      <w:r w:rsidR="00D46C1F">
        <w:rPr>
          <w:szCs w:val="20"/>
        </w:rPr>
        <w:t>i</w:t>
      </w:r>
      <w:r w:rsidRPr="008B47D2">
        <w:rPr>
          <w:szCs w:val="20"/>
        </w:rPr>
        <w:t xml:space="preserve"> športne vadbe</w:t>
      </w:r>
      <w:r w:rsidR="00D46C1F" w:rsidRPr="00D46C1F">
        <w:rPr>
          <w:szCs w:val="20"/>
        </w:rPr>
        <w:t xml:space="preserve"> </w:t>
      </w:r>
      <w:r w:rsidR="00D46C1F" w:rsidRPr="008B47D2">
        <w:rPr>
          <w:szCs w:val="20"/>
        </w:rPr>
        <w:t>prizna</w:t>
      </w:r>
      <w:r w:rsidR="00D46C1F">
        <w:rPr>
          <w:szCs w:val="20"/>
        </w:rPr>
        <w:t xml:space="preserve">jo </w:t>
      </w:r>
      <w:r w:rsidRPr="008B47D2">
        <w:rPr>
          <w:szCs w:val="20"/>
        </w:rPr>
        <w:t>pod pogojem, da je kategorizacija navedena v zadnji objavi OKS-ZŠZ pred objavo JR in je športnik naveden kot član društva s sedežem v občini.</w:t>
      </w:r>
    </w:p>
    <w:p w14:paraId="1B4EB4B2" w14:textId="77777777" w:rsidR="00467681" w:rsidRPr="008B47D2" w:rsidRDefault="00467681" w:rsidP="00467681">
      <w:pPr>
        <w:pStyle w:val="Brezrazmikov"/>
        <w:rPr>
          <w:iCs/>
          <w:sz w:val="10"/>
          <w:szCs w:val="10"/>
        </w:rPr>
      </w:pPr>
    </w:p>
    <w:p w14:paraId="3576CA23" w14:textId="77777777" w:rsidR="00467681" w:rsidRDefault="00467681" w:rsidP="00467681">
      <w:pPr>
        <w:pStyle w:val="Brezrazmikov"/>
        <w:rPr>
          <w:iCs/>
        </w:rPr>
      </w:pPr>
      <w:r w:rsidRPr="008B47D2">
        <w:rPr>
          <w:iCs/>
        </w:rPr>
        <w:t>S sredstvi lokalne skupnosti (LPŠ) se sofinancirajo:</w:t>
      </w: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8B47D2" w:rsidRPr="008B47D2" w14:paraId="6F0CB29A" w14:textId="77777777" w:rsidTr="008B47D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545E5AB4" w14:textId="77777777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2CA8993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8B47D2" w:rsidRPr="008B47D2" w14:paraId="70997C23" w14:textId="77777777" w:rsidTr="008B47D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552CB4DB" w14:textId="77777777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KŠ: celoletni tekmovalni programi odraslih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2F231997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stroški/skupina</w:t>
            </w:r>
          </w:p>
        </w:tc>
      </w:tr>
      <w:tr w:rsidR="008B47D2" w:rsidRPr="008B47D2" w14:paraId="6C5B3506" w14:textId="77777777" w:rsidTr="008B47D2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4B3C3317" w14:textId="77777777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KŠ: dodatni programi kategoriziranih športnikov DR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F80D43E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</w:tbl>
    <w:p w14:paraId="1B62C2F9" w14:textId="77777777" w:rsidR="008B47D2" w:rsidRDefault="008B47D2" w:rsidP="00467681">
      <w:pPr>
        <w:pStyle w:val="Brezrazmikov"/>
        <w:rPr>
          <w:iCs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464D05" w:rsidRPr="00464D05" w14:paraId="796954D9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24CA0475" w14:textId="1B05DC0E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4E315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7519CA0D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lang w:eastAsia="sl-SI"/>
              </w:rPr>
              <w:t>PROGRAMI KŠ: ČLANI/CE</w:t>
            </w:r>
          </w:p>
        </w:tc>
      </w:tr>
      <w:tr w:rsidR="00464D05" w:rsidRPr="00464D05" w14:paraId="5ADC3243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E8FA0C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CELOLETNI TEKMOVALNI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89E1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2. skupina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6FAD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1. skupina</w:t>
            </w:r>
          </w:p>
        </w:tc>
      </w:tr>
      <w:tr w:rsidR="00464D05" w:rsidRPr="00464D05" w14:paraId="6BBB589E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811C44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3413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lang w:eastAsia="sl-SI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6870" w14:textId="0CC47BA6" w:rsidR="00464D05" w:rsidRPr="00464D05" w:rsidRDefault="009C6179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>
              <w:rPr>
                <w:rFonts w:ascii="Calibri" w:eastAsia="Times New Roman" w:hAnsi="Calibri" w:cs="Calibri"/>
                <w:lang w:eastAsia="sl-SI"/>
              </w:rPr>
              <w:t>8</w:t>
            </w:r>
          </w:p>
        </w:tc>
      </w:tr>
      <w:tr w:rsidR="00464D05" w:rsidRPr="00464D05" w14:paraId="76AFF0C3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8DA1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0013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C7A5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lang w:eastAsia="sl-SI"/>
              </w:rPr>
              <w:t>40</w:t>
            </w:r>
          </w:p>
        </w:tc>
      </w:tr>
      <w:tr w:rsidR="00464D05" w:rsidRPr="00464D05" w14:paraId="58E26451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56B4514A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E9F65D0" w14:textId="77777777" w:rsidR="00464D05" w:rsidRPr="00464D05" w:rsidRDefault="00464D05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464D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411C5EA" w14:textId="03860CCF" w:rsidR="00464D05" w:rsidRPr="00464D05" w:rsidRDefault="009C6179" w:rsidP="00464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32</w:t>
            </w:r>
            <w:r w:rsidR="00464D05" w:rsidRPr="00464D05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0</w:t>
            </w:r>
          </w:p>
        </w:tc>
      </w:tr>
    </w:tbl>
    <w:p w14:paraId="38B17C4E" w14:textId="77777777" w:rsidR="008B47D2" w:rsidRPr="008B47D2" w:rsidRDefault="008B47D2" w:rsidP="00467681">
      <w:pPr>
        <w:pStyle w:val="Brezrazmikov"/>
        <w:rPr>
          <w:iCs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8B47D2" w:rsidRPr="008B47D2" w14:paraId="687777B1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14F9EF92" w14:textId="51B353C4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4E315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3686F02" w14:textId="057354E5" w:rsidR="008B47D2" w:rsidRPr="008B47D2" w:rsidRDefault="00464D05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>
              <w:rPr>
                <w:rFonts w:ascii="Calibri" w:eastAsia="Times New Roman" w:hAnsi="Calibri" w:cs="Calibri"/>
                <w:lang w:eastAsia="sl-SI"/>
              </w:rPr>
              <w:t>PROGRAMI KŠ</w:t>
            </w:r>
          </w:p>
        </w:tc>
      </w:tr>
      <w:tr w:rsidR="008B47D2" w:rsidRPr="008B47D2" w14:paraId="638B0E5C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37A495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DODATNI PROGRAMI KATEGORIZIRANIH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B574" w14:textId="03463B5A" w:rsidR="008B47D2" w:rsidRPr="008B47D2" w:rsidRDefault="00631B53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kategorizirani</w:t>
            </w:r>
            <w:r w:rsidR="008B47D2" w:rsidRPr="008B47D2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 xml:space="preserve"> </w:t>
            </w:r>
            <w:r w:rsidR="008B47D2" w:rsidRPr="00631B53">
              <w:rPr>
                <w:rFonts w:ascii="Calibri" w:eastAsia="Times New Roman" w:hAnsi="Calibri" w:cs="Calibri"/>
                <w:lang w:eastAsia="sl-SI"/>
              </w:rPr>
              <w:t>DR</w:t>
            </w:r>
          </w:p>
        </w:tc>
      </w:tr>
      <w:tr w:rsidR="008B47D2" w:rsidRPr="008B47D2" w14:paraId="2191F38C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8B2DCDA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 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7395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</w:tr>
      <w:tr w:rsidR="008B47D2" w:rsidRPr="008B47D2" w14:paraId="4F26D0BE" w14:textId="77777777" w:rsidTr="0069263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77390238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1171FAB" w14:textId="77777777" w:rsidR="008B47D2" w:rsidRPr="008B47D2" w:rsidRDefault="008B47D2" w:rsidP="008B4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40</w:t>
            </w:r>
          </w:p>
        </w:tc>
      </w:tr>
    </w:tbl>
    <w:p w14:paraId="429D636C" w14:textId="77777777" w:rsidR="000651B7" w:rsidRPr="008B47D2" w:rsidRDefault="000651B7" w:rsidP="00467681">
      <w:pPr>
        <w:pStyle w:val="Brezrazmikov"/>
        <w:jc w:val="both"/>
        <w:rPr>
          <w:sz w:val="16"/>
          <w:szCs w:val="16"/>
        </w:rPr>
      </w:pPr>
    </w:p>
    <w:p w14:paraId="4DCA292E" w14:textId="7A7C177D" w:rsidR="00467681" w:rsidRPr="008B47D2" w:rsidRDefault="00467681" w:rsidP="00467681">
      <w:pPr>
        <w:pStyle w:val="Brezrazmikov"/>
        <w:jc w:val="center"/>
        <w:rPr>
          <w:sz w:val="24"/>
          <w:szCs w:val="24"/>
        </w:rPr>
      </w:pPr>
      <w:r w:rsidRPr="008B47D2">
        <w:rPr>
          <w:sz w:val="24"/>
          <w:szCs w:val="24"/>
        </w:rPr>
        <w:t>VRHUNSK</w:t>
      </w:r>
      <w:r w:rsidR="00841CB4">
        <w:rPr>
          <w:sz w:val="24"/>
          <w:szCs w:val="24"/>
        </w:rPr>
        <w:t>I</w:t>
      </w:r>
      <w:r w:rsidRPr="008B47D2">
        <w:rPr>
          <w:sz w:val="24"/>
          <w:szCs w:val="24"/>
        </w:rPr>
        <w:t xml:space="preserve"> ŠPORT</w:t>
      </w:r>
      <w:r w:rsidR="00D8753A">
        <w:rPr>
          <w:sz w:val="24"/>
          <w:szCs w:val="24"/>
        </w:rPr>
        <w:t>: VŠ</w:t>
      </w:r>
    </w:p>
    <w:p w14:paraId="126B7103" w14:textId="77777777" w:rsidR="00616BF7" w:rsidRDefault="00692638" w:rsidP="00467681">
      <w:pPr>
        <w:pStyle w:val="Brezrazmikov"/>
        <w:jc w:val="both"/>
      </w:pPr>
      <w:r w:rsidRPr="00692638">
        <w:rPr>
          <w:u w:val="single"/>
        </w:rPr>
        <w:t xml:space="preserve">Dodatni programi </w:t>
      </w:r>
      <w:r w:rsidR="00467681" w:rsidRPr="00692638">
        <w:rPr>
          <w:u w:val="single"/>
        </w:rPr>
        <w:t>VŠ</w:t>
      </w:r>
      <w:r w:rsidR="00467681" w:rsidRPr="008B47D2">
        <w:t xml:space="preserve"> </w:t>
      </w:r>
      <w:r w:rsidR="00616BF7">
        <w:t>so</w:t>
      </w:r>
      <w:r w:rsidR="00467681" w:rsidRPr="008B47D2">
        <w:t xml:space="preserve"> najvišj</w:t>
      </w:r>
      <w:r w:rsidR="00616BF7">
        <w:t xml:space="preserve">a </w:t>
      </w:r>
      <w:r w:rsidR="00467681" w:rsidRPr="008B47D2">
        <w:t>oblik</w:t>
      </w:r>
      <w:r w:rsidR="00616BF7">
        <w:t>a</w:t>
      </w:r>
      <w:r w:rsidR="00467681" w:rsidRPr="008B47D2">
        <w:t xml:space="preserve"> človekove ustvarjalnosti na področju športa. </w:t>
      </w:r>
      <w:r w:rsidR="00616BF7">
        <w:t xml:space="preserve">Predstavljajo dodatne </w:t>
      </w:r>
      <w:r w:rsidR="00467681" w:rsidRPr="008B47D2">
        <w:t>program</w:t>
      </w:r>
      <w:r w:rsidR="00616BF7">
        <w:t>e</w:t>
      </w:r>
      <w:r w:rsidR="00467681" w:rsidRPr="008B47D2">
        <w:t xml:space="preserve"> priprav in tekmovanj športnikov, ki so v skladu s Pogoji, pravili in kriteriji za registriranje in kategoriziranje športnikov v RS pridobili naziv športnika olimpijskega (OR), svetovnega (SR) in/ali mednarodnega razreda (MR). </w:t>
      </w:r>
    </w:p>
    <w:p w14:paraId="1BDDA7D4" w14:textId="08E0F951" w:rsidR="00692638" w:rsidRDefault="00616BF7" w:rsidP="00467681">
      <w:pPr>
        <w:pStyle w:val="Brezrazmikov"/>
        <w:jc w:val="both"/>
        <w:rPr>
          <w:szCs w:val="20"/>
        </w:rPr>
      </w:pPr>
      <w:r>
        <w:t>Š</w:t>
      </w:r>
      <w:r w:rsidR="00467681" w:rsidRPr="008B47D2">
        <w:t>portnikom s statusom OR, SR</w:t>
      </w:r>
      <w:r>
        <w:t>,</w:t>
      </w:r>
      <w:r w:rsidR="00467681" w:rsidRPr="008B47D2">
        <w:t xml:space="preserve"> MR </w:t>
      </w:r>
      <w:r w:rsidR="00467681" w:rsidRPr="008B47D2">
        <w:rPr>
          <w:szCs w:val="20"/>
        </w:rPr>
        <w:t>se dodatni programi športne vadbe</w:t>
      </w:r>
      <w:r w:rsidRPr="00616BF7">
        <w:rPr>
          <w:szCs w:val="20"/>
        </w:rPr>
        <w:t xml:space="preserve"> </w:t>
      </w:r>
      <w:r w:rsidRPr="008B47D2">
        <w:rPr>
          <w:szCs w:val="20"/>
        </w:rPr>
        <w:t>priznajo</w:t>
      </w:r>
      <w:r w:rsidR="00467681" w:rsidRPr="008B47D2">
        <w:rPr>
          <w:szCs w:val="20"/>
        </w:rPr>
        <w:t xml:space="preserve"> pod pogojem, da je kategorizacija navedena v zadnji objavi OKS-ZŠZ pred objavo JR in je športnik naveden kot član društva s sedežem v občini. </w:t>
      </w:r>
    </w:p>
    <w:p w14:paraId="5F9AB23C" w14:textId="2A9471C7" w:rsidR="00467681" w:rsidRPr="008B47D2" w:rsidRDefault="00467681" w:rsidP="00467681">
      <w:pPr>
        <w:pStyle w:val="Brezrazmikov"/>
        <w:jc w:val="both"/>
        <w:rPr>
          <w:szCs w:val="20"/>
        </w:rPr>
      </w:pPr>
      <w:r w:rsidRPr="008B47D2">
        <w:rPr>
          <w:szCs w:val="20"/>
        </w:rPr>
        <w:t>Programi vrhunskih športnikov invalidov se obravnavajo enako kot ostali programi VŠ.</w:t>
      </w:r>
    </w:p>
    <w:p w14:paraId="4CB4908C" w14:textId="77777777" w:rsidR="00467681" w:rsidRPr="00961EF7" w:rsidRDefault="00467681" w:rsidP="00467681">
      <w:pPr>
        <w:pStyle w:val="Brezrazmikov"/>
        <w:jc w:val="both"/>
        <w:rPr>
          <w:color w:val="0070C0"/>
          <w:sz w:val="10"/>
          <w:szCs w:val="10"/>
        </w:rPr>
      </w:pPr>
    </w:p>
    <w:p w14:paraId="461A2227" w14:textId="77777777" w:rsidR="00467681" w:rsidRPr="008B47D2" w:rsidRDefault="00467681" w:rsidP="00467681">
      <w:pPr>
        <w:pStyle w:val="Brezrazmikov"/>
        <w:jc w:val="both"/>
        <w:rPr>
          <w:iCs/>
        </w:rPr>
      </w:pPr>
      <w:r w:rsidRPr="008B47D2">
        <w:rPr>
          <w:iCs/>
        </w:rPr>
        <w:t>S sredstvi lokalne skupnosti (LPŠ) se sofinancirajo:</w:t>
      </w:r>
    </w:p>
    <w:tbl>
      <w:tblPr>
        <w:tblW w:w="9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8B47D2" w:rsidRPr="008B47D2" w14:paraId="332E17D8" w14:textId="77777777" w:rsidTr="008B47D2">
        <w:trPr>
          <w:trHeight w:val="255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04D80B3D" w14:textId="77777777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PROGRAM: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F33D98E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8B47D2" w:rsidRPr="008B47D2" w14:paraId="23A9580E" w14:textId="77777777" w:rsidTr="008B47D2">
        <w:trPr>
          <w:trHeight w:val="255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0A558BAB" w14:textId="77777777" w:rsidR="008B47D2" w:rsidRPr="008B47D2" w:rsidRDefault="008B47D2" w:rsidP="008B47D2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VŠ: dodatni programi kategoriziranih športnikov MR, SR, OR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EDBDC91" w14:textId="77777777" w:rsidR="008B47D2" w:rsidRPr="008B47D2" w:rsidRDefault="008B47D2" w:rsidP="008B47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8B47D2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</w:tbl>
    <w:p w14:paraId="1875CEED" w14:textId="77777777" w:rsidR="008B47D2" w:rsidRPr="0009187A" w:rsidRDefault="008B47D2" w:rsidP="00467681">
      <w:pPr>
        <w:pStyle w:val="Brezrazmikov"/>
        <w:jc w:val="both"/>
        <w:rPr>
          <w:iCs/>
          <w:color w:val="0070C0"/>
          <w:sz w:val="10"/>
          <w:szCs w:val="10"/>
        </w:rPr>
      </w:pPr>
    </w:p>
    <w:tbl>
      <w:tblPr>
        <w:tblW w:w="9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1500"/>
        <w:gridCol w:w="1500"/>
        <w:gridCol w:w="1500"/>
      </w:tblGrid>
      <w:tr w:rsidR="0009187A" w:rsidRPr="0009187A" w14:paraId="04022768" w14:textId="77777777" w:rsidTr="0009187A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4F1C5D63" w14:textId="6B566269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 xml:space="preserve">PREGLEDNICA ŠT. </w:t>
            </w:r>
            <w:r w:rsidR="004E3152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9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0E378BFD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lang w:eastAsia="sl-SI"/>
              </w:rPr>
              <w:t>PROGRAMI VŠ: KATEGORIZIRANI</w:t>
            </w:r>
          </w:p>
        </w:tc>
      </w:tr>
      <w:tr w:rsidR="00D46C1F" w:rsidRPr="0009187A" w14:paraId="212E3BDA" w14:textId="77777777" w:rsidTr="0009187A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AE60A0" w14:textId="77777777" w:rsidR="00D46C1F" w:rsidRPr="0009187A" w:rsidRDefault="00D46C1F" w:rsidP="00D46C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DODATNI PROGRAMI KATEGORIZIRANIH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BB87" w14:textId="0C4173B4" w:rsidR="00D46C1F" w:rsidRPr="0009187A" w:rsidRDefault="00D46C1F" w:rsidP="00D46C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kategorizirani </w:t>
            </w:r>
            <w:r w:rsidRPr="00D46C1F">
              <w:rPr>
                <w:rFonts w:ascii="Calibri" w:hAnsi="Calibri" w:cs="Calibri"/>
                <w:sz w:val="20"/>
                <w:szCs w:val="20"/>
              </w:rPr>
              <w:t>MR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2F56" w14:textId="1C1BE9CB" w:rsidR="00D46C1F" w:rsidRPr="0009187A" w:rsidRDefault="00D46C1F" w:rsidP="00D46C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kategorizirani </w:t>
            </w:r>
            <w:r w:rsidRPr="00D46C1F">
              <w:rPr>
                <w:rFonts w:ascii="Calibri" w:hAnsi="Calibri" w:cs="Calibri"/>
                <w:sz w:val="20"/>
                <w:szCs w:val="20"/>
              </w:rPr>
              <w:t>SR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FBD8" w14:textId="68B23D8D" w:rsidR="00D46C1F" w:rsidRPr="0009187A" w:rsidRDefault="00D46C1F" w:rsidP="00D46C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kategorizirani </w:t>
            </w:r>
            <w:r w:rsidRPr="00D46C1F">
              <w:rPr>
                <w:rFonts w:ascii="Calibri" w:hAnsi="Calibri" w:cs="Calibri"/>
                <w:sz w:val="20"/>
                <w:szCs w:val="20"/>
              </w:rPr>
              <w:t>OR</w:t>
            </w:r>
          </w:p>
        </w:tc>
      </w:tr>
      <w:tr w:rsidR="0009187A" w:rsidRPr="0009187A" w14:paraId="68320767" w14:textId="77777777" w:rsidTr="0075710A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BADE62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udeležencev programa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1450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428A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7D2D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</w:tr>
      <w:tr w:rsidR="0009187A" w:rsidRPr="0009187A" w14:paraId="044DFFAE" w14:textId="77777777" w:rsidTr="0075710A">
        <w:trPr>
          <w:trHeight w:val="25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252F560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39C407D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C62C25E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3C76A83" w14:textId="77777777" w:rsidR="0009187A" w:rsidRPr="0009187A" w:rsidRDefault="0009187A" w:rsidP="00091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09187A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160</w:t>
            </w:r>
          </w:p>
        </w:tc>
      </w:tr>
    </w:tbl>
    <w:p w14:paraId="0DB1D443" w14:textId="77777777" w:rsidR="008A56D8" w:rsidRPr="0003637E" w:rsidRDefault="008A56D8" w:rsidP="00467681">
      <w:pPr>
        <w:pStyle w:val="Brezrazmikov"/>
        <w:jc w:val="both"/>
        <w:rPr>
          <w:iCs/>
          <w:color w:val="0070C0"/>
          <w:sz w:val="16"/>
          <w:szCs w:val="16"/>
        </w:rPr>
      </w:pPr>
    </w:p>
    <w:p w14:paraId="2CF01CA4" w14:textId="7A0AEDD6" w:rsidR="00467681" w:rsidRPr="002E1461" w:rsidRDefault="00467681" w:rsidP="002E24F4">
      <w:pPr>
        <w:pStyle w:val="Brezrazmikov"/>
        <w:numPr>
          <w:ilvl w:val="0"/>
          <w:numId w:val="16"/>
        </w:numPr>
        <w:jc w:val="center"/>
        <w:rPr>
          <w:sz w:val="26"/>
          <w:szCs w:val="26"/>
        </w:rPr>
      </w:pPr>
      <w:r w:rsidRPr="002E1461">
        <w:rPr>
          <w:sz w:val="26"/>
          <w:szCs w:val="26"/>
        </w:rPr>
        <w:lastRenderedPageBreak/>
        <w:t>ŠPORTNI OBJEKTI IN POVRŠINE ZA ŠPORT V NARAVI</w:t>
      </w:r>
    </w:p>
    <w:p w14:paraId="3556DF6D" w14:textId="56857304" w:rsidR="005C0182" w:rsidRPr="002E1461" w:rsidRDefault="00467681" w:rsidP="00930359">
      <w:pPr>
        <w:pStyle w:val="Brezrazmikov"/>
        <w:numPr>
          <w:ilvl w:val="1"/>
          <w:numId w:val="16"/>
        </w:numPr>
        <w:jc w:val="center"/>
        <w:rPr>
          <w:sz w:val="24"/>
          <w:szCs w:val="24"/>
        </w:rPr>
      </w:pPr>
      <w:r w:rsidRPr="002E1461">
        <w:rPr>
          <w:sz w:val="26"/>
          <w:szCs w:val="26"/>
        </w:rPr>
        <w:t xml:space="preserve">MERILA ZA </w:t>
      </w:r>
      <w:r w:rsidR="006C5BBC" w:rsidRPr="002E1461">
        <w:rPr>
          <w:sz w:val="26"/>
          <w:szCs w:val="26"/>
        </w:rPr>
        <w:t xml:space="preserve">OCENJEVANJE IN </w:t>
      </w:r>
      <w:r w:rsidRPr="002E1461">
        <w:rPr>
          <w:sz w:val="26"/>
          <w:szCs w:val="26"/>
        </w:rPr>
        <w:t>VREDNOTENJE OBRATOVA</w:t>
      </w:r>
      <w:r w:rsidR="006C5BBC" w:rsidRPr="002E1461">
        <w:rPr>
          <w:sz w:val="26"/>
          <w:szCs w:val="26"/>
        </w:rPr>
        <w:t xml:space="preserve">NJA </w:t>
      </w:r>
      <w:r w:rsidRPr="002E1461">
        <w:rPr>
          <w:sz w:val="26"/>
          <w:szCs w:val="26"/>
        </w:rPr>
        <w:t>ŠPORTNIH OBJEKTOV</w:t>
      </w:r>
    </w:p>
    <w:p w14:paraId="5602BCB3" w14:textId="061EDC11" w:rsidR="003D75B4" w:rsidRDefault="003F7E84" w:rsidP="003F7E84">
      <w:pPr>
        <w:pStyle w:val="Brezrazmikov"/>
        <w:jc w:val="both"/>
      </w:pPr>
      <w:r w:rsidRPr="002E1461">
        <w:t>Različni športni programi se izvajajo v/na različnih športnih objektih</w:t>
      </w:r>
      <w:r w:rsidRPr="002E1461">
        <w:rPr>
          <w:rFonts w:asciiTheme="minorHAnsi" w:hAnsiTheme="minorHAnsi" w:cstheme="minorHAnsi"/>
        </w:rPr>
        <w:t xml:space="preserve"> in površinah za šport v naravi</w:t>
      </w:r>
      <w:r w:rsidRPr="002E1461">
        <w:t xml:space="preserve">. </w:t>
      </w:r>
    </w:p>
    <w:p w14:paraId="1D1AB1C3" w14:textId="77777777" w:rsidR="0089443B" w:rsidRPr="0089443B" w:rsidRDefault="0089443B" w:rsidP="00A5453E">
      <w:pPr>
        <w:pStyle w:val="Brezrazmikov"/>
        <w:jc w:val="both"/>
        <w:rPr>
          <w:color w:val="0000FA"/>
          <w:sz w:val="10"/>
          <w:szCs w:val="10"/>
        </w:rPr>
      </w:pPr>
    </w:p>
    <w:p w14:paraId="7B0A44EB" w14:textId="6D45CD20" w:rsidR="0089443B" w:rsidRPr="00E242A9" w:rsidRDefault="003D75B4" w:rsidP="00A5453E">
      <w:pPr>
        <w:pStyle w:val="Brezrazmikov"/>
        <w:jc w:val="both"/>
      </w:pPr>
      <w:r w:rsidRPr="00E242A9">
        <w:t>Občina</w:t>
      </w:r>
      <w:r w:rsidR="0089443B" w:rsidRPr="00E242A9">
        <w:t xml:space="preserve"> v 2026</w:t>
      </w:r>
      <w:r w:rsidRPr="00E242A9">
        <w:t xml:space="preserve"> sofinancira</w:t>
      </w:r>
      <w:r w:rsidR="0089443B" w:rsidRPr="00E242A9">
        <w:t xml:space="preserve"> </w:t>
      </w:r>
      <w:r w:rsidR="00631B53" w:rsidRPr="00E242A9">
        <w:t xml:space="preserve">stroške obratovanja, </w:t>
      </w:r>
      <w:r w:rsidR="0089443B" w:rsidRPr="00E242A9">
        <w:t>če:</w:t>
      </w:r>
    </w:p>
    <w:p w14:paraId="1047CA64" w14:textId="617DFFA4" w:rsidR="0089443B" w:rsidRPr="00E242A9" w:rsidRDefault="0089443B" w:rsidP="0089443B">
      <w:pPr>
        <w:pStyle w:val="Brezrazmikov"/>
        <w:numPr>
          <w:ilvl w:val="0"/>
          <w:numId w:val="49"/>
        </w:numPr>
        <w:jc w:val="both"/>
      </w:pPr>
      <w:r w:rsidRPr="00E242A9">
        <w:t>izvajalec LPŠ dokaže, da ima</w:t>
      </w:r>
      <w:r w:rsidR="009C4F26" w:rsidRPr="00E242A9">
        <w:t xml:space="preserve"> z JR priznan</w:t>
      </w:r>
      <w:r w:rsidR="00A27137" w:rsidRPr="00E242A9">
        <w:t>e</w:t>
      </w:r>
      <w:r w:rsidR="009C4F26" w:rsidRPr="00E242A9">
        <w:t xml:space="preserve"> tekmovaln</w:t>
      </w:r>
      <w:r w:rsidR="00A27137" w:rsidRPr="00E242A9">
        <w:t xml:space="preserve">e </w:t>
      </w:r>
      <w:r w:rsidR="009C4F26" w:rsidRPr="00E242A9">
        <w:t>program</w:t>
      </w:r>
      <w:r w:rsidR="00A27137" w:rsidRPr="00E242A9">
        <w:t xml:space="preserve">e </w:t>
      </w:r>
      <w:r w:rsidR="009C4F26" w:rsidRPr="00E242A9">
        <w:t>(USM, KŠ), ki objekt pretežno</w:t>
      </w:r>
      <w:r w:rsidR="00A27137" w:rsidRPr="00E242A9">
        <w:t xml:space="preserve"> </w:t>
      </w:r>
      <w:r w:rsidR="009C4F26" w:rsidRPr="00E242A9">
        <w:t>uporablja</w:t>
      </w:r>
      <w:r w:rsidR="00A27137" w:rsidRPr="00E242A9">
        <w:t>jo</w:t>
      </w:r>
      <w:r w:rsidR="009C4F26" w:rsidRPr="00E242A9">
        <w:t xml:space="preserve"> za redno vadbo </w:t>
      </w:r>
      <w:r w:rsidR="00A27137" w:rsidRPr="00E242A9">
        <w:t>in pripravo na tekmovanja</w:t>
      </w:r>
      <w:r w:rsidR="009C4F26" w:rsidRPr="00E242A9">
        <w:t>,</w:t>
      </w:r>
    </w:p>
    <w:p w14:paraId="6EA13F52" w14:textId="44FB7C4C" w:rsidR="009C4F26" w:rsidRPr="00E242A9" w:rsidRDefault="009C4F26" w:rsidP="0089443B">
      <w:pPr>
        <w:pStyle w:val="Brezrazmikov"/>
        <w:numPr>
          <w:ilvl w:val="0"/>
          <w:numId w:val="49"/>
        </w:numPr>
        <w:jc w:val="both"/>
      </w:pPr>
      <w:r w:rsidRPr="00E242A9">
        <w:t xml:space="preserve">izvajalec LPŠ dokaže, da se v/na objektu izvajajo s strani NPŠZ uradno priznana </w:t>
      </w:r>
      <w:r w:rsidR="00A27137" w:rsidRPr="00E242A9">
        <w:t xml:space="preserve">športna </w:t>
      </w:r>
      <w:r w:rsidRPr="00E242A9">
        <w:t>tekmovanja</w:t>
      </w:r>
      <w:r w:rsidR="00A27137" w:rsidRPr="00E242A9">
        <w:t xml:space="preserve"> (liga</w:t>
      </w:r>
      <w:r w:rsidRPr="00E242A9">
        <w:t>,</w:t>
      </w:r>
      <w:r w:rsidR="00A27137" w:rsidRPr="00E242A9">
        <w:t xml:space="preserve"> pokal),</w:t>
      </w:r>
    </w:p>
    <w:p w14:paraId="0FB0F434" w14:textId="2F4397DD" w:rsidR="009C4F26" w:rsidRPr="00E242A9" w:rsidRDefault="00A27137" w:rsidP="0089443B">
      <w:pPr>
        <w:pStyle w:val="Brezrazmikov"/>
        <w:numPr>
          <w:ilvl w:val="0"/>
          <w:numId w:val="49"/>
        </w:numPr>
        <w:jc w:val="both"/>
      </w:pPr>
      <w:r w:rsidRPr="00E242A9">
        <w:t>športni objekt ni sofinanciran iz kateregakoli drugega proračunskega vira Občine</w:t>
      </w:r>
      <w:r w:rsidR="002D59B4" w:rsidRPr="00E242A9">
        <w:t>.</w:t>
      </w:r>
    </w:p>
    <w:p w14:paraId="0DE206F4" w14:textId="77777777" w:rsidR="0089443B" w:rsidRPr="00E242A9" w:rsidRDefault="0089443B" w:rsidP="00A5453E">
      <w:pPr>
        <w:pStyle w:val="Brezrazmikov"/>
        <w:jc w:val="both"/>
        <w:rPr>
          <w:sz w:val="10"/>
          <w:szCs w:val="10"/>
        </w:rPr>
      </w:pPr>
    </w:p>
    <w:p w14:paraId="016632E8" w14:textId="613B6EB9" w:rsidR="003D75B4" w:rsidRPr="00491AE2" w:rsidRDefault="003F7E84" w:rsidP="00A5453E">
      <w:pPr>
        <w:pStyle w:val="Brezrazmikov"/>
        <w:jc w:val="both"/>
      </w:pPr>
      <w:r w:rsidRPr="00491AE2">
        <w:t xml:space="preserve">Upravičene stroške obratovanja </w:t>
      </w:r>
      <w:r w:rsidR="003D75B4" w:rsidRPr="00491AE2">
        <w:t xml:space="preserve">v 2026 </w:t>
      </w:r>
      <w:r w:rsidR="00A27137" w:rsidRPr="00491AE2">
        <w:t>predstavljajo</w:t>
      </w:r>
      <w:r w:rsidRPr="00491AE2">
        <w:t>:</w:t>
      </w:r>
    </w:p>
    <w:p w14:paraId="257A0705" w14:textId="77777777" w:rsidR="0089443B" w:rsidRPr="00491AE2" w:rsidRDefault="003F7E84" w:rsidP="003D75B4">
      <w:pPr>
        <w:pStyle w:val="Brezrazmikov"/>
        <w:numPr>
          <w:ilvl w:val="0"/>
          <w:numId w:val="48"/>
        </w:numPr>
        <w:jc w:val="both"/>
      </w:pPr>
      <w:r w:rsidRPr="00491AE2">
        <w:t>energent</w:t>
      </w:r>
      <w:r w:rsidR="00FB18EB" w:rsidRPr="00491AE2">
        <w:t>i</w:t>
      </w:r>
      <w:r w:rsidRPr="00491AE2">
        <w:t xml:space="preserve"> (</w:t>
      </w:r>
      <w:r w:rsidR="0089443B" w:rsidRPr="00491AE2">
        <w:t>stroški električne energije; vendar ne za ogrevanje)</w:t>
      </w:r>
    </w:p>
    <w:p w14:paraId="46668C54" w14:textId="417C8F40" w:rsidR="0089443B" w:rsidRPr="00491AE2" w:rsidRDefault="003F7E84" w:rsidP="003D75B4">
      <w:pPr>
        <w:pStyle w:val="Brezrazmikov"/>
        <w:numPr>
          <w:ilvl w:val="0"/>
          <w:numId w:val="48"/>
        </w:numPr>
        <w:jc w:val="both"/>
      </w:pPr>
      <w:r w:rsidRPr="00491AE2">
        <w:t>komunalne storitve (</w:t>
      </w:r>
      <w:r w:rsidR="0089443B" w:rsidRPr="00491AE2">
        <w:t xml:space="preserve">stroški </w:t>
      </w:r>
      <w:r w:rsidRPr="00491AE2">
        <w:t>voda</w:t>
      </w:r>
      <w:r w:rsidR="0089443B" w:rsidRPr="00491AE2">
        <w:t xml:space="preserve"> in </w:t>
      </w:r>
      <w:r w:rsidRPr="00491AE2">
        <w:t>odvoz</w:t>
      </w:r>
      <w:r w:rsidR="0089443B" w:rsidRPr="00491AE2">
        <w:t>a</w:t>
      </w:r>
      <w:r w:rsidRPr="00491AE2">
        <w:t xml:space="preserve"> smeti)</w:t>
      </w:r>
      <w:r w:rsidR="0089443B" w:rsidRPr="00491AE2">
        <w:t>.</w:t>
      </w:r>
    </w:p>
    <w:p w14:paraId="5B8A250F" w14:textId="78156B11" w:rsidR="0089443B" w:rsidRPr="00491AE2" w:rsidRDefault="0089443B" w:rsidP="0089443B">
      <w:pPr>
        <w:pStyle w:val="Brezrazmikov"/>
        <w:jc w:val="both"/>
      </w:pPr>
      <w:r w:rsidRPr="00491AE2">
        <w:t xml:space="preserve">Stroški tekočega vzdrževanja športnih objektov se v 2026 NE sofinancirajo. </w:t>
      </w:r>
    </w:p>
    <w:p w14:paraId="20FFDA7A" w14:textId="24C67E5B" w:rsidR="0089443B" w:rsidRPr="00AE187A" w:rsidRDefault="0089443B" w:rsidP="0089443B">
      <w:pPr>
        <w:pStyle w:val="Brezrazmikov"/>
        <w:jc w:val="both"/>
      </w:pPr>
      <w:r w:rsidRPr="00AE187A">
        <w:t>Ne sofinancirajo se stroški obratovanja in vzdrževanja športnih objektov izven občine.</w:t>
      </w:r>
    </w:p>
    <w:p w14:paraId="263B1347" w14:textId="77777777" w:rsidR="00467681" w:rsidRPr="00AE187A" w:rsidRDefault="00467681" w:rsidP="00467681">
      <w:pPr>
        <w:pStyle w:val="Brezrazmikov"/>
        <w:jc w:val="both"/>
        <w:rPr>
          <w:sz w:val="10"/>
          <w:szCs w:val="10"/>
        </w:rPr>
      </w:pPr>
    </w:p>
    <w:p w14:paraId="435F4862" w14:textId="77777777" w:rsidR="00467681" w:rsidRPr="00AE187A" w:rsidRDefault="00467681" w:rsidP="00467681">
      <w:pPr>
        <w:pStyle w:val="Brezrazmikov"/>
        <w:jc w:val="both"/>
        <w:rPr>
          <w:iCs/>
        </w:rPr>
      </w:pPr>
      <w:r w:rsidRPr="00AE187A">
        <w:rPr>
          <w:iCs/>
        </w:rPr>
        <w:t>S sredstvi lokalne skupnosti (LPŠ) se sofinancirajo:</w:t>
      </w:r>
    </w:p>
    <w:tbl>
      <w:tblPr>
        <w:tblW w:w="101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  <w:gridCol w:w="180"/>
      </w:tblGrid>
      <w:tr w:rsidR="00AE187A" w:rsidRPr="00AE187A" w14:paraId="604EE85E" w14:textId="77777777" w:rsidTr="003F7E84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679B9563" w14:textId="77777777" w:rsidR="003F7E84" w:rsidRPr="00AE187A" w:rsidRDefault="003F7E84" w:rsidP="003F7E84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</w:pPr>
            <w:r w:rsidRPr="00AE187A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ŠPORTNI OBJEKTI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6BED932" w14:textId="77777777" w:rsidR="003F7E84" w:rsidRPr="00AE187A" w:rsidRDefault="003F7E84" w:rsidP="003F7E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AE187A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AE187A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9F3205" w14:textId="77777777" w:rsidR="003F7E84" w:rsidRPr="00AE187A" w:rsidRDefault="003F7E84" w:rsidP="003F7E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</w:p>
        </w:tc>
      </w:tr>
      <w:tr w:rsidR="003F7E84" w:rsidRPr="00AE187A" w14:paraId="2D832DF1" w14:textId="77777777" w:rsidTr="003F7E84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center"/>
            <w:hideMark/>
          </w:tcPr>
          <w:p w14:paraId="4E355668" w14:textId="77777777" w:rsidR="003F7E84" w:rsidRPr="00AE187A" w:rsidRDefault="003F7E84" w:rsidP="003F7E84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AE187A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OBJEKTI: sofinanciranje obratovalnih stroškov športnih objektov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F40C213" w14:textId="77777777" w:rsidR="003F7E84" w:rsidRPr="00AE187A" w:rsidRDefault="003F7E84" w:rsidP="003F7E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AE187A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obratovalni stroški/športni objekt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23B21" w14:textId="77777777" w:rsidR="003F7E84" w:rsidRPr="00AE187A" w:rsidRDefault="003F7E84" w:rsidP="003F7E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</w:p>
        </w:tc>
      </w:tr>
    </w:tbl>
    <w:p w14:paraId="05F33CEE" w14:textId="77777777" w:rsidR="003F7E84" w:rsidRDefault="003F7E84" w:rsidP="00467681">
      <w:pPr>
        <w:pStyle w:val="Brezrazmikov"/>
        <w:jc w:val="both"/>
        <w:rPr>
          <w:iCs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631B53" w:rsidRPr="00631B53" w14:paraId="50687ABE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4EDBC203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FAECFD8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lang w:eastAsia="sl-SI"/>
              </w:rPr>
              <w:t>OBJEKT</w:t>
            </w:r>
          </w:p>
        </w:tc>
      </w:tr>
      <w:tr w:rsidR="00631B53" w:rsidRPr="00631B53" w14:paraId="499295EA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39ACBB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ŠPORTNI OBJEKTI IN POVRŠINE ZA ŠPORT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5660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OBRATOVANJE</w:t>
            </w:r>
          </w:p>
        </w:tc>
      </w:tr>
      <w:tr w:rsidR="00631B53" w:rsidRPr="00631B53" w14:paraId="1BF352C8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8E0136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obratovalni stroški športnih objektov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27DE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lang w:eastAsia="sl-SI"/>
              </w:rPr>
              <w:t>10</w:t>
            </w:r>
          </w:p>
        </w:tc>
      </w:tr>
      <w:tr w:rsidR="00631B53" w:rsidRPr="00631B53" w14:paraId="7A552C2E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5F5F5"/>
            <w:vAlign w:val="center"/>
            <w:hideMark/>
          </w:tcPr>
          <w:p w14:paraId="60BB820B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STROŠKI/OBJEKT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78D377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</w:tr>
    </w:tbl>
    <w:p w14:paraId="2E777B1C" w14:textId="77777777" w:rsidR="003F7E84" w:rsidRPr="00AE187A" w:rsidRDefault="003F7E84" w:rsidP="00467681">
      <w:pPr>
        <w:pStyle w:val="Brezrazmikov"/>
        <w:jc w:val="both"/>
        <w:rPr>
          <w:sz w:val="10"/>
          <w:szCs w:val="10"/>
        </w:rPr>
      </w:pPr>
    </w:p>
    <w:p w14:paraId="728722DC" w14:textId="6B6D26C2" w:rsidR="00D14077" w:rsidRPr="00AE187A" w:rsidRDefault="003F7E84" w:rsidP="00A5453E">
      <w:pPr>
        <w:pStyle w:val="Brezrazmikov"/>
        <w:jc w:val="both"/>
        <w:rPr>
          <w:rFonts w:cs="Calibri"/>
        </w:rPr>
      </w:pPr>
      <w:r w:rsidRPr="00AE187A">
        <w:rPr>
          <w:rFonts w:asciiTheme="minorHAnsi" w:hAnsiTheme="minorHAnsi" w:cstheme="minorHAnsi"/>
        </w:rPr>
        <w:t xml:space="preserve">Vrednotenje stroškov </w:t>
      </w:r>
      <w:r w:rsidRPr="00AE187A">
        <w:t>obratovanja</w:t>
      </w:r>
      <w:r w:rsidRPr="00AE187A">
        <w:rPr>
          <w:rFonts w:asciiTheme="minorHAnsi" w:hAnsiTheme="minorHAnsi" w:cstheme="minorHAnsi"/>
        </w:rPr>
        <w:t xml:space="preserve"> se izvede</w:t>
      </w:r>
      <w:r w:rsidR="00A27137">
        <w:rPr>
          <w:rFonts w:asciiTheme="minorHAnsi" w:hAnsiTheme="minorHAnsi" w:cstheme="minorHAnsi"/>
        </w:rPr>
        <w:t xml:space="preserve">, če </w:t>
      </w:r>
      <w:r w:rsidRPr="00AE187A">
        <w:rPr>
          <w:rFonts w:asciiTheme="minorHAnsi" w:hAnsiTheme="minorHAnsi" w:cstheme="minorHAnsi"/>
        </w:rPr>
        <w:t xml:space="preserve">prijavitelji v postopku </w:t>
      </w:r>
      <w:r w:rsidRPr="00AE187A">
        <w:rPr>
          <w:rFonts w:cs="Calibri"/>
        </w:rPr>
        <w:t xml:space="preserve">JR s priloženimi kopijami računov dokažejo </w:t>
      </w:r>
      <w:r w:rsidR="00A27137">
        <w:rPr>
          <w:rFonts w:cs="Calibri"/>
        </w:rPr>
        <w:t>upravičene</w:t>
      </w:r>
      <w:r w:rsidRPr="00AE187A">
        <w:rPr>
          <w:rFonts w:cs="Calibri"/>
        </w:rPr>
        <w:t xml:space="preserve"> stroške, pri čemer velja merilo: 10 € dokazanih stroškov = 1 točka!</w:t>
      </w:r>
      <w:r w:rsidR="00A5453E" w:rsidRPr="00AE187A">
        <w:rPr>
          <w:rFonts w:cs="Calibri"/>
        </w:rPr>
        <w:t xml:space="preserve"> </w:t>
      </w:r>
    </w:p>
    <w:p w14:paraId="583EF009" w14:textId="77777777" w:rsidR="00D14077" w:rsidRPr="008A56D8" w:rsidRDefault="00D14077" w:rsidP="00A5453E">
      <w:pPr>
        <w:pStyle w:val="Brezrazmikov"/>
        <w:jc w:val="both"/>
        <w:rPr>
          <w:rFonts w:cs="Calibri"/>
          <w:sz w:val="10"/>
          <w:szCs w:val="10"/>
        </w:rPr>
      </w:pPr>
    </w:p>
    <w:p w14:paraId="526D7443" w14:textId="3287E376" w:rsidR="00D14077" w:rsidRPr="008A56D8" w:rsidRDefault="00A5453E" w:rsidP="00A5453E">
      <w:pPr>
        <w:pStyle w:val="Brezrazmikov"/>
        <w:jc w:val="both"/>
      </w:pPr>
      <w:r w:rsidRPr="008A56D8">
        <w:t xml:space="preserve">V </w:t>
      </w:r>
      <w:r w:rsidR="00A27137">
        <w:t>2026</w:t>
      </w:r>
      <w:r w:rsidRPr="008A56D8">
        <w:t xml:space="preserve"> Komisija za izvedbo JR za vsak športni objekt posebej določi korekcijski faktor (od 0,000 do 1,000), s katerim se pomnoži zbrano število točk</w:t>
      </w:r>
      <w:r w:rsidR="00D14077" w:rsidRPr="008A56D8">
        <w:t xml:space="preserve">. Na določitev višine korekcijskega faktorja vplivajo: </w:t>
      </w:r>
    </w:p>
    <w:p w14:paraId="6A159428" w14:textId="6A610502" w:rsidR="00D14077" w:rsidRPr="008A56D8" w:rsidRDefault="00D14077" w:rsidP="00D14077">
      <w:pPr>
        <w:pStyle w:val="Brezrazmikov"/>
        <w:numPr>
          <w:ilvl w:val="0"/>
          <w:numId w:val="47"/>
        </w:numPr>
        <w:jc w:val="both"/>
        <w:rPr>
          <w:rFonts w:cs="Calibri"/>
        </w:rPr>
      </w:pPr>
      <w:r w:rsidRPr="008A56D8">
        <w:t>z JR priznani športni programi, ki se izvajajo v/na objektu (USM, KŠ) in priznani obseg vadbe,</w:t>
      </w:r>
    </w:p>
    <w:p w14:paraId="569E7F70" w14:textId="5E180E6C" w:rsidR="00A5453E" w:rsidRPr="008A56D8" w:rsidRDefault="00D14077" w:rsidP="00D14077">
      <w:pPr>
        <w:pStyle w:val="Brezrazmikov"/>
        <w:numPr>
          <w:ilvl w:val="0"/>
          <w:numId w:val="47"/>
        </w:numPr>
        <w:jc w:val="both"/>
        <w:rPr>
          <w:rFonts w:cs="Calibri"/>
        </w:rPr>
      </w:pPr>
      <w:r w:rsidRPr="008A56D8">
        <w:t>vrsta objekta (zunanje površine, pokrit prostor za vadbo),</w:t>
      </w:r>
    </w:p>
    <w:p w14:paraId="5B27B6AF" w14:textId="09D12AF2" w:rsidR="00D14077" w:rsidRPr="008A56D8" w:rsidRDefault="00D14077" w:rsidP="00D14077">
      <w:pPr>
        <w:pStyle w:val="Brezrazmikov"/>
        <w:numPr>
          <w:ilvl w:val="0"/>
          <w:numId w:val="47"/>
        </w:numPr>
        <w:jc w:val="both"/>
        <w:rPr>
          <w:rFonts w:cs="Calibri"/>
        </w:rPr>
      </w:pPr>
      <w:r w:rsidRPr="008A56D8">
        <w:rPr>
          <w:rFonts w:cs="Calibri"/>
        </w:rPr>
        <w:t>lastniški status objekta (javni, zasebni).</w:t>
      </w:r>
    </w:p>
    <w:p w14:paraId="482CC11E" w14:textId="77777777" w:rsidR="00467681" w:rsidRPr="008956F7" w:rsidRDefault="00467681" w:rsidP="00467681">
      <w:pPr>
        <w:pStyle w:val="Brezrazmikov"/>
        <w:jc w:val="both"/>
        <w:rPr>
          <w:sz w:val="16"/>
          <w:szCs w:val="16"/>
        </w:rPr>
      </w:pPr>
    </w:p>
    <w:p w14:paraId="50BFA74C" w14:textId="3679C5A5" w:rsidR="003F7E84" w:rsidRPr="008956F7" w:rsidRDefault="003F7E84" w:rsidP="00930359">
      <w:pPr>
        <w:pStyle w:val="Brezrazmikov"/>
        <w:numPr>
          <w:ilvl w:val="1"/>
          <w:numId w:val="16"/>
        </w:numPr>
        <w:jc w:val="center"/>
        <w:rPr>
          <w:rFonts w:cs="Calibri"/>
          <w:sz w:val="24"/>
          <w:szCs w:val="24"/>
        </w:rPr>
      </w:pPr>
      <w:r w:rsidRPr="008956F7">
        <w:rPr>
          <w:rFonts w:cs="Calibri"/>
          <w:sz w:val="26"/>
          <w:szCs w:val="26"/>
        </w:rPr>
        <w:t xml:space="preserve">MERILA ZA </w:t>
      </w:r>
      <w:r w:rsidR="006C5BBC" w:rsidRPr="008956F7">
        <w:rPr>
          <w:rFonts w:cs="Calibri"/>
          <w:sz w:val="26"/>
          <w:szCs w:val="26"/>
        </w:rPr>
        <w:t>OCENJEVANJE IN VREDNOTENJE</w:t>
      </w:r>
      <w:r w:rsidRPr="008956F7">
        <w:rPr>
          <w:rFonts w:cs="Calibri"/>
          <w:sz w:val="26"/>
          <w:szCs w:val="26"/>
        </w:rPr>
        <w:t xml:space="preserve"> UPORABE ŠPORTNIH OBJEKTOV</w:t>
      </w:r>
    </w:p>
    <w:p w14:paraId="2BAD4073" w14:textId="77777777" w:rsidR="00631B53" w:rsidRPr="00491AE2" w:rsidRDefault="00631B53" w:rsidP="00631B53">
      <w:pPr>
        <w:pStyle w:val="Brezrazmikov"/>
        <w:jc w:val="both"/>
      </w:pPr>
      <w:r w:rsidRPr="00491AE2">
        <w:t xml:space="preserve">V skladu z določbo z 71. člena ZŠpo-1 Občina izvajalcem LPŠ zagotavlja brezplačno uporabo v/na športnih objektih in površinah za šport v naravi, ki se nahajajo v občini in katerih lastnica je. </w:t>
      </w:r>
    </w:p>
    <w:p w14:paraId="38E907B8" w14:textId="68378833" w:rsidR="00631B53" w:rsidRPr="00491AE2" w:rsidRDefault="00631B53" w:rsidP="00631B53">
      <w:pPr>
        <w:pStyle w:val="Brezrazmikov"/>
        <w:jc w:val="both"/>
      </w:pPr>
      <w:r w:rsidRPr="00491AE2">
        <w:t>Brezplačna uporaba se zagotavlja do višine z JR priznanega letnega obsega ur vadbe za vsak posamezni z JR priznani športni program. Ne sofinancirajo se stroški uporabe športnih objektov izven občine.</w:t>
      </w:r>
    </w:p>
    <w:p w14:paraId="081F7268" w14:textId="77777777" w:rsidR="003F7E84" w:rsidRPr="005A027E" w:rsidRDefault="003F7E84" w:rsidP="00467681">
      <w:pPr>
        <w:pStyle w:val="Brezrazmikov"/>
        <w:jc w:val="both"/>
        <w:rPr>
          <w:sz w:val="16"/>
          <w:szCs w:val="16"/>
        </w:rPr>
      </w:pPr>
    </w:p>
    <w:p w14:paraId="37B1D683" w14:textId="706BF45E" w:rsidR="00467681" w:rsidRPr="000337CB" w:rsidRDefault="00467681" w:rsidP="002E24F4">
      <w:pPr>
        <w:pStyle w:val="Brezrazmikov"/>
        <w:numPr>
          <w:ilvl w:val="0"/>
          <w:numId w:val="16"/>
        </w:numPr>
        <w:jc w:val="center"/>
        <w:rPr>
          <w:sz w:val="26"/>
          <w:szCs w:val="26"/>
        </w:rPr>
      </w:pPr>
      <w:r w:rsidRPr="000337CB">
        <w:rPr>
          <w:sz w:val="26"/>
          <w:szCs w:val="26"/>
        </w:rPr>
        <w:t>RAZVOJNE DEJAVNOSTI V ŠPORTU</w:t>
      </w:r>
    </w:p>
    <w:p w14:paraId="44566BCA" w14:textId="2CCAA482" w:rsidR="00EF3720" w:rsidRPr="000651B7" w:rsidRDefault="00467681" w:rsidP="00EF3720">
      <w:pPr>
        <w:pStyle w:val="Brezrazmikov"/>
        <w:jc w:val="both"/>
      </w:pPr>
      <w:r w:rsidRPr="000651B7">
        <w:t xml:space="preserve">Razvojne dejavnosti predstavljajo medsebojno prepletene strokovne naloge, ki nepogrešljivo podpirajo vsa ostala področja športa. </w:t>
      </w:r>
      <w:r w:rsidR="00930359">
        <w:t xml:space="preserve">V </w:t>
      </w:r>
      <w:r w:rsidR="00A27137">
        <w:t>2026</w:t>
      </w:r>
      <w:r w:rsidR="00930359">
        <w:t xml:space="preserve"> se med r</w:t>
      </w:r>
      <w:r w:rsidRPr="000651B7">
        <w:t>azvojn</w:t>
      </w:r>
      <w:r w:rsidR="00930359">
        <w:t>imi</w:t>
      </w:r>
      <w:r w:rsidRPr="000651B7">
        <w:t xml:space="preserve"> dejavnost</w:t>
      </w:r>
      <w:r w:rsidR="00930359">
        <w:t>mi sofinancira</w:t>
      </w:r>
      <w:r w:rsidRPr="000651B7">
        <w:t xml:space="preserve"> </w:t>
      </w:r>
      <w:r w:rsidR="00930359">
        <w:t>le</w:t>
      </w:r>
      <w:r w:rsidRPr="000651B7">
        <w:t xml:space="preserve"> izpopolnjevanje strokovn</w:t>
      </w:r>
      <w:r w:rsidR="00930359">
        <w:t>ega kadra.</w:t>
      </w:r>
      <w:bookmarkStart w:id="17" w:name="_Hlk32736789"/>
      <w:r w:rsidR="00EF3720" w:rsidRPr="00EF3720">
        <w:t xml:space="preserve"> </w:t>
      </w:r>
      <w:r w:rsidR="00EF3720" w:rsidRPr="000651B7">
        <w:t xml:space="preserve">Programe izpopolnjevanja izvajajo NPŠZ po veljavnih programih izpopolnjevanja, ki so verificirani pri strokovnem svetu RS za šport ali pri strokovnih organih NPŠZ. </w:t>
      </w:r>
    </w:p>
    <w:bookmarkEnd w:id="17"/>
    <w:p w14:paraId="3A36B246" w14:textId="77777777" w:rsidR="00434B5A" w:rsidRPr="000651B7" w:rsidRDefault="00434B5A" w:rsidP="00467681">
      <w:pPr>
        <w:pStyle w:val="Brezrazmikov"/>
        <w:jc w:val="both"/>
        <w:rPr>
          <w:sz w:val="16"/>
          <w:szCs w:val="16"/>
        </w:rPr>
      </w:pPr>
    </w:p>
    <w:p w14:paraId="7480C886" w14:textId="5A3D8C8A" w:rsidR="00467681" w:rsidRPr="000651B7" w:rsidRDefault="007B4BC7" w:rsidP="00434B5A">
      <w:pPr>
        <w:pStyle w:val="Brezrazmikov"/>
        <w:numPr>
          <w:ilvl w:val="1"/>
          <w:numId w:val="16"/>
        </w:numPr>
        <w:jc w:val="center"/>
        <w:rPr>
          <w:sz w:val="26"/>
          <w:szCs w:val="26"/>
        </w:rPr>
      </w:pPr>
      <w:r w:rsidRPr="000651B7">
        <w:rPr>
          <w:sz w:val="26"/>
          <w:szCs w:val="26"/>
        </w:rPr>
        <w:t xml:space="preserve">MERILA ZA VREDNOTENJE </w:t>
      </w:r>
      <w:r w:rsidR="00467681" w:rsidRPr="000651B7">
        <w:rPr>
          <w:sz w:val="26"/>
          <w:szCs w:val="26"/>
        </w:rPr>
        <w:t>IZPOPOLNJEVANJ</w:t>
      </w:r>
      <w:r w:rsidRPr="000651B7">
        <w:rPr>
          <w:sz w:val="26"/>
          <w:szCs w:val="26"/>
        </w:rPr>
        <w:t>A</w:t>
      </w:r>
      <w:r w:rsidR="00467681" w:rsidRPr="000651B7">
        <w:rPr>
          <w:sz w:val="26"/>
          <w:szCs w:val="26"/>
        </w:rPr>
        <w:t xml:space="preserve"> STROKOVNIH KADROV V ŠPORTU</w:t>
      </w:r>
    </w:p>
    <w:p w14:paraId="165D5101" w14:textId="77777777" w:rsidR="00EF3720" w:rsidRDefault="00EF3720" w:rsidP="00EF3720">
      <w:pPr>
        <w:pStyle w:val="Brezrazmikov"/>
        <w:jc w:val="both"/>
      </w:pPr>
      <w:r w:rsidRPr="008A56D8">
        <w:t xml:space="preserve">V </w:t>
      </w:r>
      <w:r>
        <w:t>2026</w:t>
      </w:r>
      <w:r w:rsidRPr="008A56D8">
        <w:t xml:space="preserve"> se vsakemu izvajalcu prizna največ toliko udeležencev izpopolnjevanja, kolikor bo imel priznanih popolnih vadbenih skupin, kjer se strokovni kader sofinancira. </w:t>
      </w:r>
    </w:p>
    <w:p w14:paraId="34979A6F" w14:textId="77777777" w:rsidR="00E15150" w:rsidRPr="008956F7" w:rsidRDefault="00E15150" w:rsidP="00467681">
      <w:pPr>
        <w:pStyle w:val="Brezrazmikov"/>
        <w:jc w:val="both"/>
        <w:rPr>
          <w:sz w:val="10"/>
          <w:szCs w:val="10"/>
        </w:rPr>
      </w:pPr>
    </w:p>
    <w:p w14:paraId="569769E2" w14:textId="77777777" w:rsidR="00467681" w:rsidRPr="00E15150" w:rsidRDefault="00467681" w:rsidP="00467681">
      <w:pPr>
        <w:pStyle w:val="Brezrazmikov"/>
        <w:jc w:val="both"/>
        <w:rPr>
          <w:iCs/>
        </w:rPr>
      </w:pPr>
      <w:r w:rsidRPr="008956F7">
        <w:rPr>
          <w:iCs/>
        </w:rPr>
        <w:t xml:space="preserve">S sredstvi </w:t>
      </w:r>
      <w:r w:rsidRPr="00E15150">
        <w:rPr>
          <w:iCs/>
        </w:rPr>
        <w:t>lokalne skupnosti (LPŠ) se sofinancirajo:</w:t>
      </w: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0651B7" w:rsidRPr="000651B7" w14:paraId="2EB62941" w14:textId="77777777" w:rsidTr="009A7F18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9FC819A" w14:textId="77777777" w:rsidR="009A7F18" w:rsidRPr="000651B7" w:rsidRDefault="009A7F18" w:rsidP="009A7F18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</w:pPr>
            <w:r w:rsidRPr="000651B7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RAZVOJNA DEJAVNOST: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704D042" w14:textId="77777777" w:rsidR="009A7F18" w:rsidRPr="000651B7" w:rsidRDefault="009A7F18" w:rsidP="009A7F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651B7">
              <w:rPr>
                <w:rFonts w:ascii="Calibri" w:eastAsia="Times New Roman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0651B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9A7F18" w:rsidRPr="000651B7" w14:paraId="525225BB" w14:textId="77777777" w:rsidTr="009A7F18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D595BB6" w14:textId="6D0B9F50" w:rsidR="009A7F18" w:rsidRPr="000651B7" w:rsidRDefault="009A7F18" w:rsidP="009A7F18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651B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izpopolnjevanje strokovnih kadrov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8201855" w14:textId="77777777" w:rsidR="009A7F18" w:rsidRPr="000651B7" w:rsidRDefault="009A7F18" w:rsidP="009A7F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0651B7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</w:tbl>
    <w:p w14:paraId="0079D415" w14:textId="77777777" w:rsidR="009A7F18" w:rsidRDefault="009A7F18" w:rsidP="00467681">
      <w:pPr>
        <w:pStyle w:val="Brezrazmikov"/>
        <w:jc w:val="both"/>
        <w:rPr>
          <w:iCs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631B53" w:rsidRPr="00631B53" w14:paraId="2EEC13DA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21C65759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F"/>
            <w:vAlign w:val="center"/>
            <w:hideMark/>
          </w:tcPr>
          <w:p w14:paraId="5111B225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lang w:eastAsia="sl-SI"/>
              </w:rPr>
              <w:t>RAZVOJ</w:t>
            </w:r>
          </w:p>
        </w:tc>
      </w:tr>
      <w:tr w:rsidR="00631B53" w:rsidRPr="00631B53" w14:paraId="6E40E45F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C266F1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RAZVOJNI PROGRAMI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EFBD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izpopolnjevanje</w:t>
            </w:r>
          </w:p>
        </w:tc>
      </w:tr>
      <w:tr w:rsidR="00631B53" w:rsidRPr="00631B53" w14:paraId="31A4CFB3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8611FD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število vključenih v projekt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EBF5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</w:tr>
      <w:tr w:rsidR="00631B53" w:rsidRPr="00631B53" w14:paraId="71EC43D4" w14:textId="77777777" w:rsidTr="00631B53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FFF"/>
            <w:vAlign w:val="center"/>
            <w:hideMark/>
          </w:tcPr>
          <w:p w14:paraId="1AC0DAA0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F"/>
            <w:vAlign w:val="center"/>
            <w:hideMark/>
          </w:tcPr>
          <w:p w14:paraId="738FE25F" w14:textId="77777777" w:rsidR="00631B53" w:rsidRPr="00631B53" w:rsidRDefault="00631B53" w:rsidP="00631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631B53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</w:t>
            </w:r>
          </w:p>
        </w:tc>
      </w:tr>
    </w:tbl>
    <w:p w14:paraId="2598544A" w14:textId="77777777" w:rsidR="008A56D8" w:rsidRPr="008A56D8" w:rsidRDefault="008A56D8" w:rsidP="00E15150">
      <w:pPr>
        <w:pStyle w:val="Brezrazmikov"/>
        <w:jc w:val="both"/>
        <w:rPr>
          <w:color w:val="006EDC"/>
          <w:sz w:val="10"/>
          <w:szCs w:val="10"/>
        </w:rPr>
      </w:pPr>
    </w:p>
    <w:p w14:paraId="4569E441" w14:textId="77777777" w:rsidR="00EF3720" w:rsidRPr="00EF3720" w:rsidRDefault="00EF3720" w:rsidP="00E15150">
      <w:pPr>
        <w:pStyle w:val="Brezrazmikov"/>
        <w:jc w:val="both"/>
        <w:rPr>
          <w:sz w:val="10"/>
          <w:szCs w:val="10"/>
        </w:rPr>
      </w:pPr>
    </w:p>
    <w:p w14:paraId="32989888" w14:textId="4AB61BE7" w:rsidR="00EF3720" w:rsidRPr="000A6E02" w:rsidRDefault="00EF3720" w:rsidP="00EF3720">
      <w:pPr>
        <w:pStyle w:val="Brezrazmikov"/>
        <w:jc w:val="both"/>
        <w:rPr>
          <w:rFonts w:cs="Calibri"/>
        </w:rPr>
      </w:pPr>
      <w:r w:rsidRPr="000A6E02">
        <w:rPr>
          <w:rFonts w:asciiTheme="minorHAnsi" w:hAnsiTheme="minorHAnsi" w:cstheme="minorHAnsi"/>
        </w:rPr>
        <w:lastRenderedPageBreak/>
        <w:t xml:space="preserve">Vrednotenje stroškov </w:t>
      </w:r>
      <w:r w:rsidRPr="000A6E02">
        <w:t>izpopolnjevanja v športu</w:t>
      </w:r>
      <w:r w:rsidRPr="000A6E02">
        <w:rPr>
          <w:rFonts w:asciiTheme="minorHAnsi" w:hAnsiTheme="minorHAnsi" w:cstheme="minorHAnsi"/>
        </w:rPr>
        <w:t xml:space="preserve"> se izvede, če prijavitelji v postopku </w:t>
      </w:r>
      <w:r w:rsidRPr="000A6E02">
        <w:rPr>
          <w:rFonts w:cs="Calibri"/>
        </w:rPr>
        <w:t xml:space="preserve">JR s priloženimi kopijami računov dokažejo upravičene stroške (kotizacija), pri čemer velja merilo: 10 € dokazanih stroškov = 1 točka! </w:t>
      </w:r>
    </w:p>
    <w:p w14:paraId="2DE060E6" w14:textId="77777777" w:rsidR="00346818" w:rsidRPr="000651B7" w:rsidRDefault="00346818" w:rsidP="00467681">
      <w:pPr>
        <w:pStyle w:val="Brezrazmikov"/>
        <w:jc w:val="both"/>
        <w:rPr>
          <w:iCs/>
          <w:sz w:val="16"/>
          <w:szCs w:val="16"/>
        </w:rPr>
      </w:pPr>
    </w:p>
    <w:p w14:paraId="25657CD7" w14:textId="5434A9FD" w:rsidR="00467681" w:rsidRPr="000651B7" w:rsidRDefault="00467681" w:rsidP="002E24F4">
      <w:pPr>
        <w:pStyle w:val="Brezrazmikov"/>
        <w:numPr>
          <w:ilvl w:val="0"/>
          <w:numId w:val="16"/>
        </w:numPr>
        <w:jc w:val="center"/>
        <w:rPr>
          <w:sz w:val="26"/>
          <w:szCs w:val="26"/>
        </w:rPr>
      </w:pPr>
      <w:r w:rsidRPr="000651B7">
        <w:rPr>
          <w:sz w:val="26"/>
          <w:szCs w:val="26"/>
        </w:rPr>
        <w:t>ORGANIZIRANOST V ŠPORTU</w:t>
      </w:r>
    </w:p>
    <w:p w14:paraId="585D8A77" w14:textId="77777777" w:rsidR="009C4FFE" w:rsidRDefault="00467681" w:rsidP="00467681">
      <w:pPr>
        <w:pStyle w:val="Brezrazmikov"/>
        <w:jc w:val="both"/>
      </w:pPr>
      <w:bookmarkStart w:id="18" w:name="_Hlk148682883"/>
      <w:r w:rsidRPr="000651B7">
        <w:t>Športna društva so interesna združenja občanov, k</w:t>
      </w:r>
      <w:r w:rsidR="004D2574" w:rsidRPr="000651B7">
        <w:t>i</w:t>
      </w:r>
      <w:r w:rsidRPr="000651B7">
        <w:t xml:space="preserve"> </w:t>
      </w:r>
      <w:r w:rsidR="004D2574" w:rsidRPr="000651B7">
        <w:t xml:space="preserve">pretežno </w:t>
      </w:r>
      <w:r w:rsidRPr="000651B7">
        <w:t xml:space="preserve">s prostovoljnim delom uveljavljajo svoje interese in so temelj slovenskega modela športa. </w:t>
      </w:r>
      <w:r w:rsidR="004D2574" w:rsidRPr="000651B7">
        <w:t>P</w:t>
      </w:r>
      <w:r w:rsidRPr="000651B7">
        <w:t xml:space="preserve">redstavljajo osnovo za obstoj in razvoj vseh pojavnih oblik športa. </w:t>
      </w:r>
      <w:bookmarkEnd w:id="18"/>
    </w:p>
    <w:p w14:paraId="2B7F3EEF" w14:textId="1A5F62C9" w:rsidR="004D2574" w:rsidRPr="000651B7" w:rsidRDefault="004D2574" w:rsidP="00467681">
      <w:pPr>
        <w:pStyle w:val="Brezrazmikov"/>
        <w:jc w:val="both"/>
      </w:pPr>
      <w:r w:rsidRPr="000651B7">
        <w:t xml:space="preserve">Športna zveza </w:t>
      </w:r>
      <w:r w:rsidR="00885025">
        <w:t>Zagorje ob Savi</w:t>
      </w:r>
      <w:r w:rsidR="00885025" w:rsidRPr="000651B7">
        <w:t xml:space="preserve"> </w:t>
      </w:r>
      <w:r w:rsidR="00A57416" w:rsidRPr="000651B7">
        <w:t xml:space="preserve">(v nadaljevanju: ŠZZ) </w:t>
      </w:r>
      <w:r w:rsidRPr="000651B7">
        <w:t xml:space="preserve">je reprezentativno združenje športnih društev v občini in osrednja civilnodružbena organizacija na področju športa v občini. </w:t>
      </w:r>
    </w:p>
    <w:p w14:paraId="7445CD24" w14:textId="77777777" w:rsidR="00467681" w:rsidRPr="005A027E" w:rsidRDefault="00467681" w:rsidP="00467681">
      <w:pPr>
        <w:pStyle w:val="Brezrazmikov"/>
        <w:rPr>
          <w:sz w:val="16"/>
          <w:szCs w:val="16"/>
        </w:rPr>
      </w:pPr>
    </w:p>
    <w:p w14:paraId="34DBD13E" w14:textId="6B84E1EE" w:rsidR="00467681" w:rsidRPr="001C10B2" w:rsidRDefault="000B7D65" w:rsidP="000B7D65">
      <w:pPr>
        <w:pStyle w:val="Brezrazmikov"/>
        <w:numPr>
          <w:ilvl w:val="1"/>
          <w:numId w:val="16"/>
        </w:numPr>
        <w:jc w:val="center"/>
        <w:rPr>
          <w:sz w:val="26"/>
          <w:szCs w:val="26"/>
        </w:rPr>
      </w:pPr>
      <w:r w:rsidRPr="000651B7">
        <w:rPr>
          <w:sz w:val="26"/>
          <w:szCs w:val="26"/>
        </w:rPr>
        <w:t>MERILA ZA</w:t>
      </w:r>
      <w:r w:rsidR="006C5BBC">
        <w:rPr>
          <w:sz w:val="26"/>
          <w:szCs w:val="26"/>
        </w:rPr>
        <w:t xml:space="preserve"> OCENJEVANJE</w:t>
      </w:r>
      <w:r w:rsidRPr="000651B7">
        <w:rPr>
          <w:sz w:val="26"/>
          <w:szCs w:val="26"/>
        </w:rPr>
        <w:t xml:space="preserve"> IN VREDNOTENJE </w:t>
      </w:r>
      <w:r w:rsidR="00AA7357">
        <w:rPr>
          <w:sz w:val="26"/>
          <w:szCs w:val="26"/>
        </w:rPr>
        <w:t>ORGANIZIRANOSTI V ŠPORTU</w:t>
      </w:r>
    </w:p>
    <w:p w14:paraId="6FF71867" w14:textId="21112881" w:rsidR="00467681" w:rsidRPr="00145AFE" w:rsidRDefault="00AA7357" w:rsidP="00467681">
      <w:pPr>
        <w:pStyle w:val="Brezrazmikov"/>
        <w:jc w:val="both"/>
        <w:rPr>
          <w:color w:val="0070C0"/>
        </w:rPr>
      </w:pPr>
      <w:bookmarkStart w:id="19" w:name="_Hlk143338789"/>
      <w:r>
        <w:t xml:space="preserve">Organiziranost v športu </w:t>
      </w:r>
      <w:r w:rsidR="00EC680B">
        <w:t>predstavlja</w:t>
      </w:r>
      <w:r>
        <w:t xml:space="preserve"> d</w:t>
      </w:r>
      <w:r w:rsidR="00467681" w:rsidRPr="005D30AA">
        <w:t>elovanje športnih</w:t>
      </w:r>
      <w:r w:rsidR="00467681">
        <w:t xml:space="preserve"> društev in njihovih zvez</w:t>
      </w:r>
      <w:r>
        <w:t>.</w:t>
      </w:r>
      <w:r w:rsidR="00467681">
        <w:t xml:space="preserve"> </w:t>
      </w:r>
      <w:r>
        <w:t>J</w:t>
      </w:r>
      <w:r w:rsidR="00467681">
        <w:t>e pomemb</w:t>
      </w:r>
      <w:r>
        <w:t xml:space="preserve">no področje </w:t>
      </w:r>
      <w:r w:rsidR="00467681">
        <w:t xml:space="preserve">športa, zato je v javnem interesu, da se z LPŠ </w:t>
      </w:r>
      <w:r>
        <w:t>zagotovijo</w:t>
      </w:r>
      <w:r w:rsidR="00467681">
        <w:t xml:space="preserve"> sredstva</w:t>
      </w:r>
      <w:r w:rsidR="00885025">
        <w:t xml:space="preserve"> v ta namen.</w:t>
      </w:r>
    </w:p>
    <w:bookmarkEnd w:id="19"/>
    <w:p w14:paraId="7570224C" w14:textId="77777777" w:rsidR="00467681" w:rsidRPr="00AA7357" w:rsidRDefault="00467681" w:rsidP="00467681">
      <w:pPr>
        <w:pStyle w:val="Brezrazmikov"/>
        <w:rPr>
          <w:sz w:val="10"/>
          <w:szCs w:val="10"/>
        </w:rPr>
      </w:pPr>
    </w:p>
    <w:p w14:paraId="6D3DAD8D" w14:textId="28697498" w:rsidR="00467681" w:rsidRPr="00BE1D99" w:rsidRDefault="00467681" w:rsidP="00AA7357">
      <w:pPr>
        <w:pStyle w:val="Brezrazmikov"/>
        <w:jc w:val="both"/>
      </w:pPr>
      <w:r w:rsidRPr="00BE1D99">
        <w:t>Pri vrednotenju se upoštevajo naslednja merila:</w:t>
      </w:r>
    </w:p>
    <w:p w14:paraId="7237DB2D" w14:textId="52CF4E79" w:rsidR="00467681" w:rsidRPr="00BE1D99" w:rsidRDefault="00AA7357" w:rsidP="00AA7357">
      <w:pPr>
        <w:pStyle w:val="Brezrazmikov"/>
        <w:numPr>
          <w:ilvl w:val="0"/>
          <w:numId w:val="35"/>
        </w:numPr>
        <w:jc w:val="both"/>
      </w:pPr>
      <w:r w:rsidRPr="00BE1D99">
        <w:t>LOKALNI POMEN</w:t>
      </w:r>
      <w:r w:rsidR="00467681" w:rsidRPr="00BE1D99">
        <w:t xml:space="preserve">: </w:t>
      </w:r>
      <w:r w:rsidR="004D2574" w:rsidRPr="00BE1D99">
        <w:t xml:space="preserve">leta </w:t>
      </w:r>
      <w:r w:rsidR="00467681" w:rsidRPr="00BE1D99">
        <w:t>neprekinjenega delovanja</w:t>
      </w:r>
      <w:r w:rsidR="004D2574" w:rsidRPr="00BE1D99">
        <w:t>:</w:t>
      </w:r>
      <w:r w:rsidR="00467681" w:rsidRPr="00BE1D99">
        <w:t xml:space="preserve"> AJPES (1 leto =  </w:t>
      </w:r>
      <w:r w:rsidR="004D2574" w:rsidRPr="00BE1D99">
        <w:t>3</w:t>
      </w:r>
      <w:r w:rsidR="00467681" w:rsidRPr="00BE1D99">
        <w:t xml:space="preserve"> točk</w:t>
      </w:r>
      <w:r w:rsidR="00510CA7" w:rsidRPr="00BE1D99">
        <w:t>e</w:t>
      </w:r>
      <w:r w:rsidR="00467681" w:rsidRPr="00BE1D99">
        <w:t>),</w:t>
      </w:r>
    </w:p>
    <w:p w14:paraId="2C63329A" w14:textId="517F209E" w:rsidR="004D2574" w:rsidRPr="00BE1D99" w:rsidRDefault="004D2574" w:rsidP="004D2574">
      <w:pPr>
        <w:pStyle w:val="Brezrazmikov"/>
        <w:numPr>
          <w:ilvl w:val="0"/>
          <w:numId w:val="35"/>
        </w:numPr>
        <w:jc w:val="both"/>
      </w:pPr>
      <w:r w:rsidRPr="00BE1D99">
        <w:t>LOKALNI POMEN: število aktivnih članov</w:t>
      </w:r>
      <w:r w:rsidR="00827679" w:rsidRPr="00BE1D99">
        <w:t>; članarina</w:t>
      </w:r>
      <w:r w:rsidRPr="00BE1D99">
        <w:t>:</w:t>
      </w:r>
      <w:r w:rsidR="00827679" w:rsidRPr="00BE1D99">
        <w:t xml:space="preserve"> PRIJAVITELJ</w:t>
      </w:r>
      <w:r w:rsidRPr="00BE1D99">
        <w:t xml:space="preserve"> (1 član = 1 točka),</w:t>
      </w:r>
    </w:p>
    <w:p w14:paraId="39F58E8E" w14:textId="7BF635D6" w:rsidR="00AA7357" w:rsidRDefault="00AA7357" w:rsidP="00AA7357">
      <w:pPr>
        <w:pStyle w:val="Brezrazmikov"/>
        <w:numPr>
          <w:ilvl w:val="0"/>
          <w:numId w:val="35"/>
        </w:numPr>
        <w:jc w:val="both"/>
      </w:pPr>
      <w:r w:rsidRPr="00BE1D99">
        <w:t>RAZŠIRJENOS</w:t>
      </w:r>
      <w:r w:rsidR="004D2574" w:rsidRPr="00BE1D99">
        <w:t>T</w:t>
      </w:r>
      <w:r w:rsidRPr="00BE1D99">
        <w:t>: število registriranih športnikov</w:t>
      </w:r>
      <w:r w:rsidR="00827679" w:rsidRPr="00BE1D99">
        <w:t>:</w:t>
      </w:r>
      <w:r w:rsidRPr="00BE1D99">
        <w:t xml:space="preserve"> OKS-ZŠZ (1 športnik = 2 točki)</w:t>
      </w:r>
      <w:r w:rsidR="00491AE2">
        <w:t>,</w:t>
      </w:r>
    </w:p>
    <w:p w14:paraId="4CF77D26" w14:textId="0D906194" w:rsidR="00491AE2" w:rsidRPr="00E242A9" w:rsidRDefault="000A6E02" w:rsidP="00AA7357">
      <w:pPr>
        <w:pStyle w:val="Brezrazmikov"/>
        <w:numPr>
          <w:ilvl w:val="0"/>
          <w:numId w:val="35"/>
        </w:numPr>
        <w:jc w:val="both"/>
      </w:pPr>
      <w:r w:rsidRPr="00E242A9">
        <w:t xml:space="preserve">ORGANIZIRANOST: število aktivnih članic (društev, klubov) v </w:t>
      </w:r>
      <w:r w:rsidR="00F32661" w:rsidRPr="00E242A9">
        <w:t>Občinski športni zvezi (1 članica = 30 točk).</w:t>
      </w:r>
    </w:p>
    <w:p w14:paraId="50F8FB98" w14:textId="77777777" w:rsidR="00145AFE" w:rsidRPr="00145AFE" w:rsidRDefault="00145AFE" w:rsidP="00AA7357">
      <w:pPr>
        <w:pStyle w:val="Brezrazmikov"/>
        <w:jc w:val="both"/>
        <w:rPr>
          <w:color w:val="0070C0"/>
          <w:sz w:val="10"/>
          <w:szCs w:val="10"/>
        </w:rPr>
      </w:pPr>
    </w:p>
    <w:p w14:paraId="6A2E4DD3" w14:textId="120545E7" w:rsidR="00145AFE" w:rsidRPr="00E242A9" w:rsidRDefault="00145AFE" w:rsidP="00145AFE">
      <w:pPr>
        <w:pStyle w:val="Brezrazmikov"/>
        <w:jc w:val="both"/>
      </w:pPr>
      <w:r w:rsidRPr="00E242A9">
        <w:t xml:space="preserve">Pri vsakem </w:t>
      </w:r>
      <w:r w:rsidR="00BE1D99" w:rsidRPr="00E242A9">
        <w:t xml:space="preserve">od </w:t>
      </w:r>
      <w:r w:rsidRPr="00E242A9">
        <w:t xml:space="preserve">meril </w:t>
      </w:r>
      <w:r w:rsidR="00F32661" w:rsidRPr="00E242A9">
        <w:t xml:space="preserve">(od a do c) </w:t>
      </w:r>
      <w:r w:rsidR="00BE1D99" w:rsidRPr="00E242A9">
        <w:t>je</w:t>
      </w:r>
      <w:r w:rsidRPr="00E242A9">
        <w:t xml:space="preserve"> možni </w:t>
      </w:r>
      <w:r w:rsidR="00BE1D99" w:rsidRPr="00E242A9">
        <w:t>do</w:t>
      </w:r>
      <w:r w:rsidRPr="00E242A9">
        <w:t xml:space="preserve">seči </w:t>
      </w:r>
      <w:r w:rsidR="00BE1D99" w:rsidRPr="00E242A9">
        <w:t>največ 1</w:t>
      </w:r>
      <w:r w:rsidRPr="00E242A9">
        <w:t>00 točk, največje skupno število točk znaša 3</w:t>
      </w:r>
      <w:r w:rsidR="00F32661" w:rsidRPr="00E242A9">
        <w:t>3</w:t>
      </w:r>
      <w:r w:rsidRPr="00E242A9">
        <w:t xml:space="preserve">0! </w:t>
      </w:r>
    </w:p>
    <w:p w14:paraId="0D6C8EF1" w14:textId="45520883" w:rsidR="00145AFE" w:rsidRPr="00145AFE" w:rsidRDefault="00145AFE" w:rsidP="00145AFE">
      <w:pPr>
        <w:pStyle w:val="Brezrazmikov"/>
        <w:jc w:val="both"/>
      </w:pPr>
      <w:r w:rsidRPr="00145AFE">
        <w:t xml:space="preserve">Izvajalci, ki niso registrirani kot športna društva, </w:t>
      </w:r>
      <w:r w:rsidR="00CA6642">
        <w:t>za organiziranost v športu</w:t>
      </w:r>
      <w:r w:rsidRPr="00145AFE">
        <w:t xml:space="preserve"> </w:t>
      </w:r>
      <w:r w:rsidR="00BE1D99">
        <w:t xml:space="preserve">po teh merilih </w:t>
      </w:r>
      <w:r w:rsidRPr="00145AFE">
        <w:t>ne morejo kandidirati.</w:t>
      </w:r>
    </w:p>
    <w:p w14:paraId="245671A1" w14:textId="77777777" w:rsidR="00467681" w:rsidRPr="00903F56" w:rsidRDefault="00467681" w:rsidP="00467681">
      <w:pPr>
        <w:pStyle w:val="Brezrazmikov"/>
        <w:rPr>
          <w:iCs/>
          <w:sz w:val="10"/>
          <w:szCs w:val="10"/>
        </w:rPr>
      </w:pPr>
    </w:p>
    <w:p w14:paraId="75F03F24" w14:textId="571516E5" w:rsidR="00F32661" w:rsidRPr="00E242A9" w:rsidRDefault="00F32661" w:rsidP="00F32661">
      <w:pPr>
        <w:pStyle w:val="Odstavekseznama"/>
        <w:ind w:left="0"/>
        <w:jc w:val="both"/>
        <w:rPr>
          <w:rFonts w:ascii="Calibri" w:hAnsi="Calibri"/>
          <w:bCs/>
          <w:sz w:val="21"/>
          <w:szCs w:val="21"/>
        </w:rPr>
      </w:pPr>
      <w:r w:rsidRPr="00E242A9">
        <w:rPr>
          <w:rFonts w:ascii="Calibri" w:hAnsi="Calibri"/>
          <w:bCs/>
          <w:sz w:val="21"/>
          <w:szCs w:val="21"/>
        </w:rPr>
        <w:t xml:space="preserve">Športna zveza Zagorje ob Savi (ŠZZ) je reprezentativni predstavnik civilne športne družbe v občini. </w:t>
      </w:r>
    </w:p>
    <w:p w14:paraId="78F94829" w14:textId="77777777" w:rsidR="003129E4" w:rsidRDefault="003129E4" w:rsidP="003129E4">
      <w:pPr>
        <w:pStyle w:val="Brezrazmikov"/>
        <w:jc w:val="both"/>
      </w:pPr>
      <w:r>
        <w:t>Pri sofinanciranju ŠZZ se</w:t>
      </w:r>
      <w:r w:rsidRPr="00C22E8D">
        <w:t xml:space="preserve"> za vsakega aktivnega člana (društvo, klub) prizna 30 točk. </w:t>
      </w:r>
    </w:p>
    <w:p w14:paraId="0E524F6C" w14:textId="77777777" w:rsidR="003129E4" w:rsidRDefault="003129E4" w:rsidP="003129E4">
      <w:pPr>
        <w:pStyle w:val="Brezrazmikov"/>
        <w:jc w:val="both"/>
      </w:pPr>
      <w:r w:rsidRPr="00C22E8D">
        <w:t xml:space="preserve">Če </w:t>
      </w:r>
      <w:r>
        <w:t>ŠZZ z</w:t>
      </w:r>
      <w:r w:rsidRPr="00C22E8D">
        <w:t xml:space="preserve"> JR nima priznanih celoletnih športnih programov, se seštevek točk </w:t>
      </w:r>
      <w:r>
        <w:t>korigira</w:t>
      </w:r>
      <w:r w:rsidRPr="00C22E8D">
        <w:t xml:space="preserve"> s faktorjem (= 0,500).</w:t>
      </w:r>
    </w:p>
    <w:p w14:paraId="34921CDB" w14:textId="77777777" w:rsidR="003129E4" w:rsidRPr="003129E4" w:rsidRDefault="003129E4" w:rsidP="003129E4">
      <w:pPr>
        <w:pStyle w:val="Brezrazmikov"/>
        <w:jc w:val="both"/>
        <w:rPr>
          <w:sz w:val="10"/>
          <w:szCs w:val="10"/>
        </w:rPr>
      </w:pPr>
    </w:p>
    <w:p w14:paraId="23520349" w14:textId="77777777" w:rsidR="00467681" w:rsidRPr="00903F56" w:rsidRDefault="00467681" w:rsidP="00467681">
      <w:pPr>
        <w:pStyle w:val="Brezrazmikov"/>
        <w:jc w:val="both"/>
        <w:rPr>
          <w:iCs/>
        </w:rPr>
      </w:pPr>
      <w:r w:rsidRPr="00903F56">
        <w:rPr>
          <w:iCs/>
        </w:rPr>
        <w:t>S sredstvi lokalne skupnosti (LPŠ) se sofinancirajo:</w:t>
      </w: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4252"/>
      </w:tblGrid>
      <w:tr w:rsidR="00903F56" w:rsidRPr="00903F56" w14:paraId="650D79D1" w14:textId="77777777" w:rsidTr="00903F56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84E7AC9" w14:textId="77777777" w:rsidR="00903F56" w:rsidRPr="00903F56" w:rsidRDefault="00903F56" w:rsidP="00903F56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903F56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ORGANIZIRANOST V ŠPORTU: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5C9429F" w14:textId="77777777" w:rsidR="00903F56" w:rsidRPr="00903F56" w:rsidRDefault="00903F56" w:rsidP="0090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903F56">
              <w:rPr>
                <w:rFonts w:ascii="Calibri" w:eastAsia="Times New Roman" w:hAnsi="Calibri" w:cs="Calibri"/>
                <w:sz w:val="20"/>
                <w:szCs w:val="20"/>
                <w:u w:val="single"/>
                <w:lang w:eastAsia="sl-SI"/>
              </w:rPr>
              <w:t>MERILO ZA VREDNOTENJE</w:t>
            </w:r>
            <w:r w:rsidRPr="00903F56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:</w:t>
            </w:r>
          </w:p>
        </w:tc>
      </w:tr>
      <w:tr w:rsidR="00903F56" w:rsidRPr="00903F56" w14:paraId="772C65B7" w14:textId="77777777" w:rsidTr="00903F56">
        <w:trPr>
          <w:trHeight w:val="255"/>
          <w:jc w:val="center"/>
        </w:trPr>
        <w:tc>
          <w:tcPr>
            <w:tcW w:w="56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1073FA2" w14:textId="77777777" w:rsidR="00903F56" w:rsidRPr="00903F56" w:rsidRDefault="00903F56" w:rsidP="00903F56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903F56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delovanje športnih društev na lokalni ravni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E211B98" w14:textId="77777777" w:rsidR="00903F56" w:rsidRPr="00903F56" w:rsidRDefault="00903F56" w:rsidP="00903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903F56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materialni stroški/društvo </w:t>
            </w:r>
            <w:r w:rsidRPr="00903F56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in/ali</w:t>
            </w:r>
            <w:r w:rsidRPr="00903F56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</w:t>
            </w:r>
            <w:r w:rsidRPr="00EF372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član</w:t>
            </w:r>
            <w:r w:rsidRPr="00903F56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</w:t>
            </w:r>
            <w:r w:rsidRPr="00903F56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in/ali</w:t>
            </w:r>
            <w:r w:rsidRPr="00903F56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</w:t>
            </w:r>
            <w:r w:rsidRPr="00EF3720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leto</w:t>
            </w:r>
          </w:p>
        </w:tc>
      </w:tr>
    </w:tbl>
    <w:p w14:paraId="747011E8" w14:textId="77777777" w:rsidR="00903F56" w:rsidRDefault="00903F56" w:rsidP="00467681">
      <w:pPr>
        <w:pStyle w:val="Brezrazmikov"/>
        <w:jc w:val="both"/>
        <w:rPr>
          <w:iCs/>
          <w:color w:val="0070C0"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F32661" w:rsidRPr="00F32661" w14:paraId="2E485845" w14:textId="77777777" w:rsidTr="00F3266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275388AB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PREGLEDNICA ŠT. 12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AFF"/>
            <w:vAlign w:val="center"/>
            <w:hideMark/>
          </w:tcPr>
          <w:p w14:paraId="4AAEC856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lang w:eastAsia="sl-SI"/>
              </w:rPr>
              <w:t>ORGANIZIRANOST V ŠPORTU</w:t>
            </w:r>
          </w:p>
        </w:tc>
      </w:tr>
      <w:tr w:rsidR="00F32661" w:rsidRPr="00F32661" w14:paraId="0C129CE3" w14:textId="77777777" w:rsidTr="00F3266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6F1E6B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DELOVANJE ŠPORTNIH DRUŠTEV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B00F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  <w:t>TRADICIJA           LETA DELOVANJA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0A56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  <w:t>ČLANSTVO DRUŠTVO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6BBF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l-SI"/>
              </w:rPr>
              <w:t>REGISTRIRANI ŠPORTNIKI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4473" w14:textId="77777777" w:rsidR="00F32661" w:rsidRPr="00E242A9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</w:pPr>
            <w:r w:rsidRPr="00E242A9">
              <w:rPr>
                <w:rFonts w:ascii="Calibri" w:eastAsia="Times New Roman" w:hAnsi="Calibri" w:cs="Calibri"/>
                <w:sz w:val="18"/>
                <w:szCs w:val="18"/>
                <w:lang w:eastAsia="sl-SI"/>
              </w:rPr>
              <w:t>ČLANSTVO                        ZVEZA</w:t>
            </w:r>
          </w:p>
        </w:tc>
      </w:tr>
      <w:tr w:rsidR="00F32661" w:rsidRPr="00F32661" w14:paraId="3D2AFC77" w14:textId="77777777" w:rsidTr="00F3266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197147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točke/leto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1B8F35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lang w:eastAsia="sl-SI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5192A3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733B66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BA9D22" w14:textId="77777777" w:rsidR="00F32661" w:rsidRPr="00E242A9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42A9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</w:tr>
      <w:tr w:rsidR="00F32661" w:rsidRPr="00F32661" w14:paraId="49F322A8" w14:textId="77777777" w:rsidTr="00F3266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243646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točke/član in/ali točke/tekmovalec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42FB7D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lang w:eastAsia="sl-SI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B6BF02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lang w:eastAsia="sl-S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CA65F9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lang w:eastAsia="sl-S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9B6EEC8" w14:textId="77777777" w:rsidR="00F32661" w:rsidRPr="00E242A9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l-SI"/>
              </w:rPr>
            </w:pPr>
            <w:r w:rsidRPr="00E242A9">
              <w:rPr>
                <w:rFonts w:ascii="Calibri" w:eastAsia="Times New Roman" w:hAnsi="Calibri" w:cs="Calibri"/>
                <w:lang w:eastAsia="sl-SI"/>
              </w:rPr>
              <w:t>30</w:t>
            </w:r>
          </w:p>
        </w:tc>
      </w:tr>
      <w:tr w:rsidR="00F32661" w:rsidRPr="00F32661" w14:paraId="21883EA6" w14:textId="77777777" w:rsidTr="00F3266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0FAFF"/>
            <w:vAlign w:val="center"/>
            <w:hideMark/>
          </w:tcPr>
          <w:p w14:paraId="0F85631F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 xml:space="preserve">TOČKE/MATERIALNI STROŠKI/DRUŠTVO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0B3858CF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0BB3A7B0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0634BE0B" w14:textId="77777777" w:rsidR="00F32661" w:rsidRPr="00F32661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F32661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306B5AD4" w14:textId="77777777" w:rsidR="00F32661" w:rsidRPr="00E242A9" w:rsidRDefault="00F32661" w:rsidP="00F326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</w:pPr>
            <w:r w:rsidRPr="00E242A9">
              <w:rPr>
                <w:rFonts w:ascii="Calibri" w:eastAsia="Times New Roman" w:hAnsi="Calibri" w:cs="Calibri"/>
                <w:sz w:val="24"/>
                <w:szCs w:val="24"/>
                <w:lang w:eastAsia="sl-SI"/>
              </w:rPr>
              <w:t>30</w:t>
            </w:r>
          </w:p>
        </w:tc>
      </w:tr>
    </w:tbl>
    <w:p w14:paraId="5C82993F" w14:textId="77777777" w:rsidR="00F90058" w:rsidRPr="005A027E" w:rsidRDefault="00F90058" w:rsidP="00F90058">
      <w:pPr>
        <w:pStyle w:val="Brezrazmikov"/>
        <w:jc w:val="both"/>
        <w:rPr>
          <w:iCs/>
          <w:sz w:val="16"/>
          <w:szCs w:val="16"/>
        </w:rPr>
      </w:pPr>
    </w:p>
    <w:p w14:paraId="37EDE0E7" w14:textId="77777777" w:rsidR="00467681" w:rsidRPr="00A11478" w:rsidRDefault="00467681" w:rsidP="00467681">
      <w:pPr>
        <w:pStyle w:val="Brezrazmikov"/>
        <w:jc w:val="center"/>
        <w:rPr>
          <w:sz w:val="26"/>
          <w:szCs w:val="26"/>
        </w:rPr>
      </w:pPr>
      <w:r w:rsidRPr="00A11478">
        <w:rPr>
          <w:sz w:val="26"/>
          <w:szCs w:val="26"/>
        </w:rPr>
        <w:t>KONČNE DOLOČBE</w:t>
      </w:r>
    </w:p>
    <w:p w14:paraId="12F73EA5" w14:textId="24898734" w:rsidR="00F90058" w:rsidRDefault="00E512E3" w:rsidP="00F90058">
      <w:pPr>
        <w:pStyle w:val="Brezrazmikov"/>
        <w:jc w:val="both"/>
      </w:pPr>
      <w:bookmarkStart w:id="20" w:name="_Hlk143348875"/>
      <w:r>
        <w:t>I</w:t>
      </w:r>
      <w:r w:rsidR="00F90058" w:rsidRPr="009C0B74">
        <w:t xml:space="preserve">zvleček </w:t>
      </w:r>
      <w:r w:rsidR="00F90058">
        <w:t xml:space="preserve">pogojev in meril za izbiro in vrednotenje LPŠ se za programe in področja športa, ki so v danem koledarskem letu sofinancirani, objavi kot sestavni del razpisne dokumentacije </w:t>
      </w:r>
      <w:r w:rsidR="00EC680B">
        <w:t xml:space="preserve">(merila – izvleček </w:t>
      </w:r>
      <w:r w:rsidR="00A27137">
        <w:t>2026</w:t>
      </w:r>
      <w:r w:rsidR="00EC680B">
        <w:t>)</w:t>
      </w:r>
      <w:r w:rsidR="00F90058">
        <w:t>!</w:t>
      </w:r>
    </w:p>
    <w:p w14:paraId="0D260190" w14:textId="77777777" w:rsidR="00467681" w:rsidRPr="001C10B2" w:rsidRDefault="00467681" w:rsidP="00467681">
      <w:pPr>
        <w:pStyle w:val="Brezrazmikov"/>
        <w:jc w:val="both"/>
        <w:rPr>
          <w:sz w:val="10"/>
          <w:szCs w:val="10"/>
          <w:lang w:eastAsia="sl-SI"/>
        </w:rPr>
      </w:pPr>
    </w:p>
    <w:p w14:paraId="0616AE75" w14:textId="1398F403" w:rsidR="00467681" w:rsidRPr="001C10B2" w:rsidRDefault="00467681" w:rsidP="00467681">
      <w:pPr>
        <w:pStyle w:val="Brezrazmikov"/>
        <w:jc w:val="both"/>
        <w:rPr>
          <w:lang w:eastAsia="sl-SI"/>
        </w:rPr>
      </w:pPr>
      <w:bookmarkStart w:id="21" w:name="_Hlk148684131"/>
      <w:r w:rsidRPr="001C10B2">
        <w:rPr>
          <w:lang w:eastAsia="sl-SI"/>
        </w:rPr>
        <w:t>Merila za izb</w:t>
      </w:r>
      <w:r w:rsidR="001F7DF0">
        <w:rPr>
          <w:lang w:eastAsia="sl-SI"/>
        </w:rPr>
        <w:t>iro in sofinanciranje ter ocenjevanje in</w:t>
      </w:r>
      <w:r w:rsidRPr="001C10B2">
        <w:rPr>
          <w:lang w:eastAsia="sl-SI"/>
        </w:rPr>
        <w:t xml:space="preserve"> vrednotenje LPŠ se v času od dneva objave </w:t>
      </w:r>
      <w:r>
        <w:rPr>
          <w:lang w:eastAsia="sl-SI"/>
        </w:rPr>
        <w:t>JR</w:t>
      </w:r>
      <w:r w:rsidRPr="001C10B2">
        <w:rPr>
          <w:lang w:eastAsia="sl-SI"/>
        </w:rPr>
        <w:t xml:space="preserve"> za sofinanciranje LPŠ do končne odločitve o višini sofinanciranja programov in področij športa ne smejo spreminjati.</w:t>
      </w:r>
    </w:p>
    <w:bookmarkEnd w:id="20"/>
    <w:bookmarkEnd w:id="21"/>
    <w:p w14:paraId="4B766D5F" w14:textId="77777777" w:rsidR="00F914AB" w:rsidRDefault="00F914AB"/>
    <w:sectPr w:rsidR="00F914AB" w:rsidSect="003F26F7">
      <w:pgSz w:w="11906" w:h="16838" w:code="9"/>
      <w:pgMar w:top="936" w:right="851" w:bottom="93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4EC9"/>
    <w:multiLevelType w:val="multilevel"/>
    <w:tmpl w:val="6AF25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75421C"/>
    <w:multiLevelType w:val="hybridMultilevel"/>
    <w:tmpl w:val="D52817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F65E1"/>
    <w:multiLevelType w:val="hybridMultilevel"/>
    <w:tmpl w:val="50F097D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632B2"/>
    <w:multiLevelType w:val="hybridMultilevel"/>
    <w:tmpl w:val="8D206D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C3A9E"/>
    <w:multiLevelType w:val="hybridMultilevel"/>
    <w:tmpl w:val="FA981A9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ED49B8"/>
    <w:multiLevelType w:val="hybridMultilevel"/>
    <w:tmpl w:val="64E621B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75A15B5"/>
    <w:multiLevelType w:val="hybridMultilevel"/>
    <w:tmpl w:val="3D9273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05CD7"/>
    <w:multiLevelType w:val="hybridMultilevel"/>
    <w:tmpl w:val="A448EC6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4214E1"/>
    <w:multiLevelType w:val="hybridMultilevel"/>
    <w:tmpl w:val="293EA32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C22085"/>
    <w:multiLevelType w:val="hybridMultilevel"/>
    <w:tmpl w:val="84A2AB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2104C"/>
    <w:multiLevelType w:val="hybridMultilevel"/>
    <w:tmpl w:val="1C00836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30528"/>
    <w:multiLevelType w:val="hybridMultilevel"/>
    <w:tmpl w:val="B9D243A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634654"/>
    <w:multiLevelType w:val="hybridMultilevel"/>
    <w:tmpl w:val="6470B294"/>
    <w:lvl w:ilvl="0" w:tplc="4A00318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CB5C02"/>
    <w:multiLevelType w:val="hybridMultilevel"/>
    <w:tmpl w:val="E0BE95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516C17"/>
    <w:multiLevelType w:val="hybridMultilevel"/>
    <w:tmpl w:val="D41A84D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D835EB"/>
    <w:multiLevelType w:val="hybridMultilevel"/>
    <w:tmpl w:val="0810BA9A"/>
    <w:lvl w:ilvl="0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0240D1F"/>
    <w:multiLevelType w:val="hybridMultilevel"/>
    <w:tmpl w:val="B6BCC87A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ED0ADA"/>
    <w:multiLevelType w:val="hybridMultilevel"/>
    <w:tmpl w:val="190EB0B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BF3059"/>
    <w:multiLevelType w:val="hybridMultilevel"/>
    <w:tmpl w:val="3420266E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40142C"/>
    <w:multiLevelType w:val="hybridMultilevel"/>
    <w:tmpl w:val="08C8254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C91EE5"/>
    <w:multiLevelType w:val="hybridMultilevel"/>
    <w:tmpl w:val="8A88103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A92A21"/>
    <w:multiLevelType w:val="hybridMultilevel"/>
    <w:tmpl w:val="FF54E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C09B1"/>
    <w:multiLevelType w:val="hybridMultilevel"/>
    <w:tmpl w:val="2D2408FE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7657B5"/>
    <w:multiLevelType w:val="hybridMultilevel"/>
    <w:tmpl w:val="CAACA2C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445213"/>
    <w:multiLevelType w:val="hybridMultilevel"/>
    <w:tmpl w:val="CA4A0F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E3874"/>
    <w:multiLevelType w:val="hybridMultilevel"/>
    <w:tmpl w:val="E6C48E2E"/>
    <w:lvl w:ilvl="0" w:tplc="04240011">
      <w:start w:val="1"/>
      <w:numFmt w:val="decimal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663615"/>
    <w:multiLevelType w:val="hybridMultilevel"/>
    <w:tmpl w:val="4656DCA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F1F99"/>
    <w:multiLevelType w:val="hybridMultilevel"/>
    <w:tmpl w:val="C128B5A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3A3E1D"/>
    <w:multiLevelType w:val="hybridMultilevel"/>
    <w:tmpl w:val="32F06FE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EDF7E7F"/>
    <w:multiLevelType w:val="hybridMultilevel"/>
    <w:tmpl w:val="252EB42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375A94"/>
    <w:multiLevelType w:val="hybridMultilevel"/>
    <w:tmpl w:val="6D7458AC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C284F"/>
    <w:multiLevelType w:val="hybridMultilevel"/>
    <w:tmpl w:val="AF805A6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56311DC"/>
    <w:multiLevelType w:val="hybridMultilevel"/>
    <w:tmpl w:val="9690AD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3321B"/>
    <w:multiLevelType w:val="hybridMultilevel"/>
    <w:tmpl w:val="8EE090A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11305E"/>
    <w:multiLevelType w:val="hybridMultilevel"/>
    <w:tmpl w:val="8D8E0CC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5F5EAF"/>
    <w:multiLevelType w:val="hybridMultilevel"/>
    <w:tmpl w:val="4BF671D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BF0B77"/>
    <w:multiLevelType w:val="hybridMultilevel"/>
    <w:tmpl w:val="9FA4CB9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FE22A9"/>
    <w:multiLevelType w:val="hybridMultilevel"/>
    <w:tmpl w:val="D690111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20370F"/>
    <w:multiLevelType w:val="hybridMultilevel"/>
    <w:tmpl w:val="E440E5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F4AC7"/>
    <w:multiLevelType w:val="hybridMultilevel"/>
    <w:tmpl w:val="1186861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A02E1"/>
    <w:multiLevelType w:val="hybridMultilevel"/>
    <w:tmpl w:val="55AC073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5B465AB"/>
    <w:multiLevelType w:val="hybridMultilevel"/>
    <w:tmpl w:val="38BAC16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783F9C"/>
    <w:multiLevelType w:val="hybridMultilevel"/>
    <w:tmpl w:val="15FA6708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7CC4544"/>
    <w:multiLevelType w:val="hybridMultilevel"/>
    <w:tmpl w:val="0F707A5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BC10D15"/>
    <w:multiLevelType w:val="hybridMultilevel"/>
    <w:tmpl w:val="650AB0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303DFE"/>
    <w:multiLevelType w:val="hybridMultilevel"/>
    <w:tmpl w:val="3C923A8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385034C"/>
    <w:multiLevelType w:val="hybridMultilevel"/>
    <w:tmpl w:val="EA205A4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4E1E63"/>
    <w:multiLevelType w:val="multilevel"/>
    <w:tmpl w:val="7F6CE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FEC4C74"/>
    <w:multiLevelType w:val="hybridMultilevel"/>
    <w:tmpl w:val="2F90330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8504246">
    <w:abstractNumId w:val="11"/>
  </w:num>
  <w:num w:numId="2" w16cid:durableId="1554733528">
    <w:abstractNumId w:val="7"/>
  </w:num>
  <w:num w:numId="3" w16cid:durableId="417747632">
    <w:abstractNumId w:val="43"/>
  </w:num>
  <w:num w:numId="4" w16cid:durableId="143592841">
    <w:abstractNumId w:val="1"/>
  </w:num>
  <w:num w:numId="5" w16cid:durableId="663970585">
    <w:abstractNumId w:val="37"/>
  </w:num>
  <w:num w:numId="6" w16cid:durableId="186408389">
    <w:abstractNumId w:val="10"/>
  </w:num>
  <w:num w:numId="7" w16cid:durableId="1211838616">
    <w:abstractNumId w:val="28"/>
  </w:num>
  <w:num w:numId="8" w16cid:durableId="1258829406">
    <w:abstractNumId w:val="33"/>
  </w:num>
  <w:num w:numId="9" w16cid:durableId="1461338772">
    <w:abstractNumId w:val="31"/>
  </w:num>
  <w:num w:numId="10" w16cid:durableId="1941644900">
    <w:abstractNumId w:val="45"/>
  </w:num>
  <w:num w:numId="11" w16cid:durableId="1103186011">
    <w:abstractNumId w:val="26"/>
  </w:num>
  <w:num w:numId="12" w16cid:durableId="20324035">
    <w:abstractNumId w:val="30"/>
  </w:num>
  <w:num w:numId="13" w16cid:durableId="1196574190">
    <w:abstractNumId w:val="40"/>
  </w:num>
  <w:num w:numId="14" w16cid:durableId="260995567">
    <w:abstractNumId w:val="2"/>
  </w:num>
  <w:num w:numId="15" w16cid:durableId="408313172">
    <w:abstractNumId w:val="32"/>
  </w:num>
  <w:num w:numId="16" w16cid:durableId="412168448">
    <w:abstractNumId w:val="0"/>
  </w:num>
  <w:num w:numId="17" w16cid:durableId="1126696774">
    <w:abstractNumId w:val="21"/>
  </w:num>
  <w:num w:numId="18" w16cid:durableId="1102804950">
    <w:abstractNumId w:val="25"/>
  </w:num>
  <w:num w:numId="19" w16cid:durableId="798374544">
    <w:abstractNumId w:val="48"/>
  </w:num>
  <w:num w:numId="20" w16cid:durableId="1698312562">
    <w:abstractNumId w:val="22"/>
  </w:num>
  <w:num w:numId="21" w16cid:durableId="2113434668">
    <w:abstractNumId w:val="5"/>
  </w:num>
  <w:num w:numId="22" w16cid:durableId="978806531">
    <w:abstractNumId w:val="9"/>
  </w:num>
  <w:num w:numId="23" w16cid:durableId="1916936266">
    <w:abstractNumId w:val="46"/>
  </w:num>
  <w:num w:numId="24" w16cid:durableId="2028672731">
    <w:abstractNumId w:val="3"/>
  </w:num>
  <w:num w:numId="25" w16cid:durableId="938758474">
    <w:abstractNumId w:val="41"/>
  </w:num>
  <w:num w:numId="26" w16cid:durableId="2016564595">
    <w:abstractNumId w:val="47"/>
  </w:num>
  <w:num w:numId="27" w16cid:durableId="1128551242">
    <w:abstractNumId w:val="18"/>
  </w:num>
  <w:num w:numId="28" w16cid:durableId="96948485">
    <w:abstractNumId w:val="44"/>
  </w:num>
  <w:num w:numId="29" w16cid:durableId="167060833">
    <w:abstractNumId w:val="23"/>
  </w:num>
  <w:num w:numId="30" w16cid:durableId="291712623">
    <w:abstractNumId w:val="17"/>
  </w:num>
  <w:num w:numId="31" w16cid:durableId="832456095">
    <w:abstractNumId w:val="20"/>
  </w:num>
  <w:num w:numId="32" w16cid:durableId="1418672662">
    <w:abstractNumId w:val="4"/>
  </w:num>
  <w:num w:numId="33" w16cid:durableId="1891571425">
    <w:abstractNumId w:val="29"/>
  </w:num>
  <w:num w:numId="34" w16cid:durableId="685594779">
    <w:abstractNumId w:val="39"/>
  </w:num>
  <w:num w:numId="35" w16cid:durableId="1005867515">
    <w:abstractNumId w:val="16"/>
  </w:num>
  <w:num w:numId="36" w16cid:durableId="913126048">
    <w:abstractNumId w:val="14"/>
  </w:num>
  <w:num w:numId="37" w16cid:durableId="968049796">
    <w:abstractNumId w:val="24"/>
  </w:num>
  <w:num w:numId="38" w16cid:durableId="1281642464">
    <w:abstractNumId w:val="19"/>
  </w:num>
  <w:num w:numId="39" w16cid:durableId="1604797744">
    <w:abstractNumId w:val="6"/>
  </w:num>
  <w:num w:numId="40" w16cid:durableId="1189681716">
    <w:abstractNumId w:val="38"/>
  </w:num>
  <w:num w:numId="41" w16cid:durableId="1544168694">
    <w:abstractNumId w:val="15"/>
  </w:num>
  <w:num w:numId="42" w16cid:durableId="1643970912">
    <w:abstractNumId w:val="42"/>
  </w:num>
  <w:num w:numId="43" w16cid:durableId="2084453265">
    <w:abstractNumId w:val="34"/>
  </w:num>
  <w:num w:numId="44" w16cid:durableId="1554080726">
    <w:abstractNumId w:val="36"/>
  </w:num>
  <w:num w:numId="45" w16cid:durableId="894774474">
    <w:abstractNumId w:val="8"/>
  </w:num>
  <w:num w:numId="46" w16cid:durableId="1354646832">
    <w:abstractNumId w:val="12"/>
  </w:num>
  <w:num w:numId="47" w16cid:durableId="433093896">
    <w:abstractNumId w:val="35"/>
  </w:num>
  <w:num w:numId="48" w16cid:durableId="1587494474">
    <w:abstractNumId w:val="27"/>
  </w:num>
  <w:num w:numId="49" w16cid:durableId="26450602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81"/>
    <w:rsid w:val="00000B90"/>
    <w:rsid w:val="00002E68"/>
    <w:rsid w:val="000337CB"/>
    <w:rsid w:val="0003637E"/>
    <w:rsid w:val="0003687D"/>
    <w:rsid w:val="000651B7"/>
    <w:rsid w:val="0007443D"/>
    <w:rsid w:val="00075269"/>
    <w:rsid w:val="0009187A"/>
    <w:rsid w:val="000A29CF"/>
    <w:rsid w:val="000A6E02"/>
    <w:rsid w:val="000B4CFC"/>
    <w:rsid w:val="000B713C"/>
    <w:rsid w:val="000B7D65"/>
    <w:rsid w:val="000C5F9D"/>
    <w:rsid w:val="000E69E5"/>
    <w:rsid w:val="000F0A7F"/>
    <w:rsid w:val="00105F0F"/>
    <w:rsid w:val="001245F3"/>
    <w:rsid w:val="00125551"/>
    <w:rsid w:val="00130F82"/>
    <w:rsid w:val="00140B2C"/>
    <w:rsid w:val="00141EB8"/>
    <w:rsid w:val="00145AFE"/>
    <w:rsid w:val="001522E5"/>
    <w:rsid w:val="00154672"/>
    <w:rsid w:val="00176710"/>
    <w:rsid w:val="001879F3"/>
    <w:rsid w:val="001B2921"/>
    <w:rsid w:val="001E0580"/>
    <w:rsid w:val="001F7DF0"/>
    <w:rsid w:val="002157F2"/>
    <w:rsid w:val="00215B84"/>
    <w:rsid w:val="002162C0"/>
    <w:rsid w:val="00232A15"/>
    <w:rsid w:val="00251DA2"/>
    <w:rsid w:val="00265CD1"/>
    <w:rsid w:val="00281248"/>
    <w:rsid w:val="002A4531"/>
    <w:rsid w:val="002A4F7A"/>
    <w:rsid w:val="002B1EC4"/>
    <w:rsid w:val="002B4AA4"/>
    <w:rsid w:val="002B4C8D"/>
    <w:rsid w:val="002C4C73"/>
    <w:rsid w:val="002C4D12"/>
    <w:rsid w:val="002D59B4"/>
    <w:rsid w:val="002D72AA"/>
    <w:rsid w:val="002E08BF"/>
    <w:rsid w:val="002E0AC1"/>
    <w:rsid w:val="002E1461"/>
    <w:rsid w:val="002E24F4"/>
    <w:rsid w:val="00311412"/>
    <w:rsid w:val="003129E4"/>
    <w:rsid w:val="00314214"/>
    <w:rsid w:val="00317BBE"/>
    <w:rsid w:val="00324CF8"/>
    <w:rsid w:val="00346818"/>
    <w:rsid w:val="00354023"/>
    <w:rsid w:val="00355C34"/>
    <w:rsid w:val="00361EDE"/>
    <w:rsid w:val="00363A2F"/>
    <w:rsid w:val="00363E0E"/>
    <w:rsid w:val="00367AF0"/>
    <w:rsid w:val="00383285"/>
    <w:rsid w:val="00383FFF"/>
    <w:rsid w:val="003A4D02"/>
    <w:rsid w:val="003B653F"/>
    <w:rsid w:val="003B685F"/>
    <w:rsid w:val="003C2C9F"/>
    <w:rsid w:val="003D1149"/>
    <w:rsid w:val="003D75B4"/>
    <w:rsid w:val="003F1768"/>
    <w:rsid w:val="003F26F7"/>
    <w:rsid w:val="003F6622"/>
    <w:rsid w:val="003F7E84"/>
    <w:rsid w:val="004061C1"/>
    <w:rsid w:val="00406E04"/>
    <w:rsid w:val="004122FF"/>
    <w:rsid w:val="00424A0C"/>
    <w:rsid w:val="00434B5A"/>
    <w:rsid w:val="00444274"/>
    <w:rsid w:val="00444DA5"/>
    <w:rsid w:val="00446D16"/>
    <w:rsid w:val="00464D05"/>
    <w:rsid w:val="00467681"/>
    <w:rsid w:val="00467D90"/>
    <w:rsid w:val="00486A18"/>
    <w:rsid w:val="00491AE2"/>
    <w:rsid w:val="00497987"/>
    <w:rsid w:val="004D2574"/>
    <w:rsid w:val="004D33DE"/>
    <w:rsid w:val="004D7CEA"/>
    <w:rsid w:val="004E2C3A"/>
    <w:rsid w:val="004E3152"/>
    <w:rsid w:val="004F31E9"/>
    <w:rsid w:val="00506E68"/>
    <w:rsid w:val="00510CA7"/>
    <w:rsid w:val="00514A5E"/>
    <w:rsid w:val="00517547"/>
    <w:rsid w:val="005320F9"/>
    <w:rsid w:val="00532FC8"/>
    <w:rsid w:val="00543D42"/>
    <w:rsid w:val="00550DD2"/>
    <w:rsid w:val="005519D0"/>
    <w:rsid w:val="00553567"/>
    <w:rsid w:val="00572389"/>
    <w:rsid w:val="00576956"/>
    <w:rsid w:val="005779C2"/>
    <w:rsid w:val="005809E4"/>
    <w:rsid w:val="00585B9D"/>
    <w:rsid w:val="005918F3"/>
    <w:rsid w:val="00593A85"/>
    <w:rsid w:val="005A027E"/>
    <w:rsid w:val="005A126F"/>
    <w:rsid w:val="005A18DF"/>
    <w:rsid w:val="005B1A6A"/>
    <w:rsid w:val="005C0182"/>
    <w:rsid w:val="00605E6B"/>
    <w:rsid w:val="0061410A"/>
    <w:rsid w:val="00616BF7"/>
    <w:rsid w:val="006317EF"/>
    <w:rsid w:val="00631B53"/>
    <w:rsid w:val="00634479"/>
    <w:rsid w:val="006345EB"/>
    <w:rsid w:val="00642222"/>
    <w:rsid w:val="006650DA"/>
    <w:rsid w:val="00667DC6"/>
    <w:rsid w:val="00674EBF"/>
    <w:rsid w:val="00686AAB"/>
    <w:rsid w:val="00692638"/>
    <w:rsid w:val="00692E2C"/>
    <w:rsid w:val="006961EE"/>
    <w:rsid w:val="006A2B38"/>
    <w:rsid w:val="006C5BBC"/>
    <w:rsid w:val="006D5C5C"/>
    <w:rsid w:val="006F3E24"/>
    <w:rsid w:val="006F7723"/>
    <w:rsid w:val="00700947"/>
    <w:rsid w:val="00756894"/>
    <w:rsid w:val="0075710A"/>
    <w:rsid w:val="00763DA7"/>
    <w:rsid w:val="00764E57"/>
    <w:rsid w:val="00767D06"/>
    <w:rsid w:val="00782207"/>
    <w:rsid w:val="0078600D"/>
    <w:rsid w:val="00793B6F"/>
    <w:rsid w:val="00794E56"/>
    <w:rsid w:val="007B1886"/>
    <w:rsid w:val="007B4BC7"/>
    <w:rsid w:val="007C1534"/>
    <w:rsid w:val="007C6052"/>
    <w:rsid w:val="007E4EB3"/>
    <w:rsid w:val="007E5BDD"/>
    <w:rsid w:val="007F0B33"/>
    <w:rsid w:val="007F3F12"/>
    <w:rsid w:val="007F73E4"/>
    <w:rsid w:val="008020EC"/>
    <w:rsid w:val="00811EA4"/>
    <w:rsid w:val="00827679"/>
    <w:rsid w:val="0083589A"/>
    <w:rsid w:val="00841CB4"/>
    <w:rsid w:val="008540FA"/>
    <w:rsid w:val="008547BD"/>
    <w:rsid w:val="0086347D"/>
    <w:rsid w:val="00871021"/>
    <w:rsid w:val="00873177"/>
    <w:rsid w:val="0087517E"/>
    <w:rsid w:val="00877CDF"/>
    <w:rsid w:val="00885025"/>
    <w:rsid w:val="0089443B"/>
    <w:rsid w:val="008956F7"/>
    <w:rsid w:val="008A56D8"/>
    <w:rsid w:val="008B1741"/>
    <w:rsid w:val="008B47D2"/>
    <w:rsid w:val="008C2529"/>
    <w:rsid w:val="008D28E2"/>
    <w:rsid w:val="008D574E"/>
    <w:rsid w:val="008F2A1A"/>
    <w:rsid w:val="00903F56"/>
    <w:rsid w:val="00912DCA"/>
    <w:rsid w:val="00917771"/>
    <w:rsid w:val="00926CD3"/>
    <w:rsid w:val="00930359"/>
    <w:rsid w:val="0094312F"/>
    <w:rsid w:val="00946851"/>
    <w:rsid w:val="00956E45"/>
    <w:rsid w:val="00961A31"/>
    <w:rsid w:val="009656B4"/>
    <w:rsid w:val="00973942"/>
    <w:rsid w:val="009802EE"/>
    <w:rsid w:val="009904C8"/>
    <w:rsid w:val="0099104C"/>
    <w:rsid w:val="00995908"/>
    <w:rsid w:val="009A7F18"/>
    <w:rsid w:val="009C1411"/>
    <w:rsid w:val="009C271D"/>
    <w:rsid w:val="009C4697"/>
    <w:rsid w:val="009C4F26"/>
    <w:rsid w:val="009C4FFE"/>
    <w:rsid w:val="009C6179"/>
    <w:rsid w:val="009E00BD"/>
    <w:rsid w:val="009E31A9"/>
    <w:rsid w:val="009F4796"/>
    <w:rsid w:val="00A11478"/>
    <w:rsid w:val="00A14A2E"/>
    <w:rsid w:val="00A16218"/>
    <w:rsid w:val="00A27137"/>
    <w:rsid w:val="00A3784C"/>
    <w:rsid w:val="00A40823"/>
    <w:rsid w:val="00A43FF5"/>
    <w:rsid w:val="00A5453E"/>
    <w:rsid w:val="00A57416"/>
    <w:rsid w:val="00A62EAA"/>
    <w:rsid w:val="00A64204"/>
    <w:rsid w:val="00AA7357"/>
    <w:rsid w:val="00AD0A3C"/>
    <w:rsid w:val="00AD2602"/>
    <w:rsid w:val="00AD4E3C"/>
    <w:rsid w:val="00AD5771"/>
    <w:rsid w:val="00AE187A"/>
    <w:rsid w:val="00B06A05"/>
    <w:rsid w:val="00B15306"/>
    <w:rsid w:val="00B271A9"/>
    <w:rsid w:val="00B30AC1"/>
    <w:rsid w:val="00B3455E"/>
    <w:rsid w:val="00B46234"/>
    <w:rsid w:val="00B524BD"/>
    <w:rsid w:val="00B65159"/>
    <w:rsid w:val="00B720C8"/>
    <w:rsid w:val="00B72499"/>
    <w:rsid w:val="00B75607"/>
    <w:rsid w:val="00B953D7"/>
    <w:rsid w:val="00BA38DE"/>
    <w:rsid w:val="00BA7326"/>
    <w:rsid w:val="00BB62BE"/>
    <w:rsid w:val="00BC12ED"/>
    <w:rsid w:val="00BC4E75"/>
    <w:rsid w:val="00BE1D99"/>
    <w:rsid w:val="00BE3BE6"/>
    <w:rsid w:val="00BE4541"/>
    <w:rsid w:val="00C1182E"/>
    <w:rsid w:val="00C322C5"/>
    <w:rsid w:val="00C42E34"/>
    <w:rsid w:val="00C45E38"/>
    <w:rsid w:val="00C6402F"/>
    <w:rsid w:val="00C72576"/>
    <w:rsid w:val="00C73B45"/>
    <w:rsid w:val="00C9000B"/>
    <w:rsid w:val="00C93AEC"/>
    <w:rsid w:val="00C94E72"/>
    <w:rsid w:val="00CA6642"/>
    <w:rsid w:val="00CC0CCB"/>
    <w:rsid w:val="00CC1801"/>
    <w:rsid w:val="00CC634D"/>
    <w:rsid w:val="00CD03A0"/>
    <w:rsid w:val="00CD3333"/>
    <w:rsid w:val="00CE3BD5"/>
    <w:rsid w:val="00D0031E"/>
    <w:rsid w:val="00D14077"/>
    <w:rsid w:val="00D20AD0"/>
    <w:rsid w:val="00D20E9B"/>
    <w:rsid w:val="00D2297A"/>
    <w:rsid w:val="00D353A3"/>
    <w:rsid w:val="00D40059"/>
    <w:rsid w:val="00D46C1F"/>
    <w:rsid w:val="00D55C91"/>
    <w:rsid w:val="00D671B8"/>
    <w:rsid w:val="00D7120E"/>
    <w:rsid w:val="00D8753A"/>
    <w:rsid w:val="00D904EC"/>
    <w:rsid w:val="00D97847"/>
    <w:rsid w:val="00DB1FEE"/>
    <w:rsid w:val="00DB56E3"/>
    <w:rsid w:val="00DC733A"/>
    <w:rsid w:val="00DD61DB"/>
    <w:rsid w:val="00DE242C"/>
    <w:rsid w:val="00DF09BA"/>
    <w:rsid w:val="00E06C24"/>
    <w:rsid w:val="00E15150"/>
    <w:rsid w:val="00E23FF5"/>
    <w:rsid w:val="00E242A9"/>
    <w:rsid w:val="00E3108D"/>
    <w:rsid w:val="00E32828"/>
    <w:rsid w:val="00E40577"/>
    <w:rsid w:val="00E47BC5"/>
    <w:rsid w:val="00E512E3"/>
    <w:rsid w:val="00E54481"/>
    <w:rsid w:val="00E810AF"/>
    <w:rsid w:val="00EA463E"/>
    <w:rsid w:val="00EC680B"/>
    <w:rsid w:val="00EE0655"/>
    <w:rsid w:val="00EF3720"/>
    <w:rsid w:val="00F21F09"/>
    <w:rsid w:val="00F25C66"/>
    <w:rsid w:val="00F32661"/>
    <w:rsid w:val="00F35BF9"/>
    <w:rsid w:val="00F4430D"/>
    <w:rsid w:val="00F6571E"/>
    <w:rsid w:val="00F6657F"/>
    <w:rsid w:val="00F66CBD"/>
    <w:rsid w:val="00F77793"/>
    <w:rsid w:val="00F83C57"/>
    <w:rsid w:val="00F90058"/>
    <w:rsid w:val="00F914AB"/>
    <w:rsid w:val="00FA4240"/>
    <w:rsid w:val="00FB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A436"/>
  <w15:chartTrackingRefBased/>
  <w15:docId w15:val="{DB48A1AB-5019-443B-8EAC-755D69D04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68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67681"/>
    <w:pPr>
      <w:spacing w:after="0" w:line="240" w:lineRule="auto"/>
      <w:ind w:left="708"/>
    </w:pPr>
    <w:rPr>
      <w:rFonts w:ascii="Arial" w:eastAsia="Times New Roman" w:hAnsi="Arial" w:cs="Times New Roman"/>
      <w:szCs w:val="20"/>
    </w:rPr>
  </w:style>
  <w:style w:type="paragraph" w:styleId="Brezrazmikov">
    <w:name w:val="No Spacing"/>
    <w:link w:val="BrezrazmikovZnak"/>
    <w:uiPriority w:val="1"/>
    <w:qFormat/>
    <w:rsid w:val="00467681"/>
    <w:pPr>
      <w:spacing w:after="0" w:line="240" w:lineRule="auto"/>
    </w:pPr>
    <w:rPr>
      <w:rFonts w:ascii="Calibri" w:eastAsia="Calibri" w:hAnsi="Calibri" w:cs="Times New Roman"/>
    </w:rPr>
  </w:style>
  <w:style w:type="paragraph" w:styleId="Navadensplet">
    <w:name w:val="Normal (Web)"/>
    <w:basedOn w:val="Navaden"/>
    <w:uiPriority w:val="99"/>
    <w:rsid w:val="00467681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character" w:customStyle="1" w:styleId="BrezrazmikovZnak">
    <w:name w:val="Brez razmikov Znak"/>
    <w:link w:val="Brezrazmikov"/>
    <w:uiPriority w:val="1"/>
    <w:rsid w:val="00467681"/>
    <w:rPr>
      <w:rFonts w:ascii="Calibri" w:eastAsia="Calibri" w:hAnsi="Calibri" w:cs="Times New Roman"/>
    </w:rPr>
  </w:style>
  <w:style w:type="paragraph" w:styleId="Glava">
    <w:name w:val="header"/>
    <w:basedOn w:val="Navaden"/>
    <w:link w:val="GlavaZnak"/>
    <w:uiPriority w:val="99"/>
    <w:unhideWhenUsed/>
    <w:rsid w:val="00467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67681"/>
  </w:style>
  <w:style w:type="paragraph" w:styleId="Noga">
    <w:name w:val="footer"/>
    <w:basedOn w:val="Navaden"/>
    <w:link w:val="NogaZnak"/>
    <w:uiPriority w:val="99"/>
    <w:unhideWhenUsed/>
    <w:rsid w:val="00467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67681"/>
  </w:style>
  <w:style w:type="table" w:styleId="Tabelamrea">
    <w:name w:val="Table Grid"/>
    <w:basedOn w:val="Navadnatabela"/>
    <w:uiPriority w:val="39"/>
    <w:rsid w:val="00467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67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67681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46768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6768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6768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676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67681"/>
    <w:rPr>
      <w:b/>
      <w:bCs/>
      <w:sz w:val="20"/>
      <w:szCs w:val="20"/>
    </w:rPr>
  </w:style>
  <w:style w:type="paragraph" w:styleId="Golobesedilo">
    <w:name w:val="Plain Text"/>
    <w:basedOn w:val="Navaden"/>
    <w:link w:val="GolobesediloZnak"/>
    <w:rsid w:val="007F73E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GolobesediloZnak">
    <w:name w:val="Golo besedilo Znak"/>
    <w:basedOn w:val="Privzetapisavaodstavka"/>
    <w:link w:val="Golobesedilo"/>
    <w:rsid w:val="007F73E4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2710</TotalTime>
  <Pages>1</Pages>
  <Words>3998</Words>
  <Characters>22793</Characters>
  <Application>Microsoft Office Word</Application>
  <DocSecurity>0</DocSecurity>
  <Lines>189</Lines>
  <Paragraphs>53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grbec</dc:creator>
  <cp:keywords/>
  <dc:description/>
  <cp:lastModifiedBy>olaf grbec</cp:lastModifiedBy>
  <cp:revision>93</cp:revision>
  <dcterms:created xsi:type="dcterms:W3CDTF">2019-10-13T05:34:00Z</dcterms:created>
  <dcterms:modified xsi:type="dcterms:W3CDTF">2026-01-14T06:13:00Z</dcterms:modified>
</cp:coreProperties>
</file>